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6764B" w14:textId="77777777" w:rsidR="00D945EB" w:rsidRDefault="00FB1A85" w:rsidP="00560B3D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/>
          <w:bCs/>
        </w:rPr>
      </w:pPr>
      <w:r w:rsidRPr="001475F5">
        <w:rPr>
          <w:rFonts w:ascii="Arial" w:eastAsia="Times New Roman" w:hAnsi="Arial" w:cs="Arial"/>
          <w:b/>
          <w:bCs/>
        </w:rPr>
        <w:t>Regulamin p</w:t>
      </w:r>
      <w:r w:rsidR="00D945EB">
        <w:rPr>
          <w:rFonts w:ascii="Arial" w:eastAsia="Times New Roman" w:hAnsi="Arial" w:cs="Arial"/>
          <w:b/>
          <w:bCs/>
        </w:rPr>
        <w:t>ostępowania zakupowego</w:t>
      </w:r>
      <w:r w:rsidRPr="001475F5">
        <w:rPr>
          <w:rFonts w:ascii="Arial" w:eastAsia="Times New Roman" w:hAnsi="Arial" w:cs="Arial"/>
          <w:b/>
          <w:bCs/>
        </w:rPr>
        <w:t xml:space="preserve"> </w:t>
      </w:r>
    </w:p>
    <w:p w14:paraId="7DE4DF6D" w14:textId="77777777" w:rsidR="00D945EB" w:rsidRPr="001475F5" w:rsidRDefault="00FB1A85" w:rsidP="00D945EB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/>
          <w:bCs/>
        </w:rPr>
      </w:pPr>
      <w:r w:rsidRPr="001475F5">
        <w:rPr>
          <w:rFonts w:ascii="Arial" w:eastAsia="Times New Roman" w:hAnsi="Arial" w:cs="Arial"/>
          <w:b/>
          <w:bCs/>
        </w:rPr>
        <w:t xml:space="preserve">na </w:t>
      </w:r>
      <w:r w:rsidR="00D945EB">
        <w:rPr>
          <w:rFonts w:ascii="Arial" w:eastAsia="Times New Roman" w:hAnsi="Arial" w:cs="Arial"/>
          <w:b/>
          <w:bCs/>
        </w:rPr>
        <w:t>przeprowadzenie prac konserwatorsko-restauratorskich</w:t>
      </w:r>
    </w:p>
    <w:p w14:paraId="505C640A" w14:textId="77777777" w:rsidR="00FB1A85" w:rsidRPr="001475F5" w:rsidRDefault="00FB1A85" w:rsidP="001475F5">
      <w:pPr>
        <w:spacing w:before="120" w:after="120"/>
        <w:rPr>
          <w:rFonts w:ascii="Arial" w:hAnsi="Arial" w:cs="Arial"/>
        </w:rPr>
      </w:pPr>
    </w:p>
    <w:p w14:paraId="0376AED3" w14:textId="77777777" w:rsidR="00FB1A85" w:rsidRPr="001475F5" w:rsidRDefault="00FB1A85" w:rsidP="002E4F7D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/>
          <w:bCs/>
        </w:rPr>
      </w:pPr>
      <w:r w:rsidRPr="001475F5">
        <w:rPr>
          <w:rFonts w:ascii="Arial" w:eastAsia="Times New Roman" w:hAnsi="Arial" w:cs="Arial"/>
          <w:b/>
          <w:bCs/>
        </w:rPr>
        <w:t>§ 1</w:t>
      </w:r>
      <w:r w:rsidR="002E4F7D">
        <w:rPr>
          <w:rFonts w:ascii="Arial" w:eastAsia="Times New Roman" w:hAnsi="Arial" w:cs="Arial"/>
          <w:b/>
          <w:bCs/>
        </w:rPr>
        <w:t xml:space="preserve"> </w:t>
      </w:r>
      <w:r w:rsidRPr="001475F5">
        <w:rPr>
          <w:rFonts w:ascii="Arial" w:eastAsia="Times New Roman" w:hAnsi="Arial" w:cs="Arial"/>
          <w:b/>
          <w:bCs/>
        </w:rPr>
        <w:t>Postanowienia ogólne</w:t>
      </w:r>
    </w:p>
    <w:p w14:paraId="7B1D8A4C" w14:textId="77777777" w:rsidR="00FB1A85" w:rsidRPr="001475F5" w:rsidRDefault="00FB1A85" w:rsidP="001475F5">
      <w:pPr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 xml:space="preserve">Niniejszy Regulamin określa zasady przeprowadzania </w:t>
      </w:r>
      <w:r w:rsidR="00D945EB">
        <w:rPr>
          <w:rFonts w:ascii="Arial" w:hAnsi="Arial" w:cs="Arial"/>
        </w:rPr>
        <w:t xml:space="preserve">postępowania zakupowego </w:t>
      </w:r>
      <w:r w:rsidRPr="001475F5">
        <w:rPr>
          <w:rFonts w:ascii="Arial" w:hAnsi="Arial" w:cs="Arial"/>
        </w:rPr>
        <w:t xml:space="preserve">na </w:t>
      </w:r>
      <w:r w:rsidR="00D945EB">
        <w:rPr>
          <w:rFonts w:ascii="Arial" w:hAnsi="Arial" w:cs="Arial"/>
        </w:rPr>
        <w:t xml:space="preserve">przeprowadzenie prac konserwatorsko-restauratorskich, finansowanych z  Rządowego Programu Odbudowy Zabytków. </w:t>
      </w:r>
    </w:p>
    <w:p w14:paraId="374F87E9" w14:textId="0DCAA4D6" w:rsidR="00FB1A85" w:rsidRPr="001475F5" w:rsidRDefault="002102DE" w:rsidP="001475F5">
      <w:pPr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>P</w:t>
      </w:r>
      <w:r w:rsidR="00D945EB">
        <w:rPr>
          <w:rFonts w:ascii="Arial" w:hAnsi="Arial" w:cs="Arial"/>
        </w:rPr>
        <w:t>ostępowanie zakupowe</w:t>
      </w:r>
      <w:r w:rsidRPr="001475F5">
        <w:rPr>
          <w:rFonts w:ascii="Arial" w:hAnsi="Arial" w:cs="Arial"/>
        </w:rPr>
        <w:t xml:space="preserve"> ogłasza, organizuje i przeprowadza </w:t>
      </w:r>
      <w:r w:rsidR="00100D84">
        <w:rPr>
          <w:rFonts w:ascii="Arial" w:hAnsi="Arial" w:cs="Arial"/>
        </w:rPr>
        <w:t xml:space="preserve">Parafia </w:t>
      </w:r>
      <w:r w:rsidR="006D0727" w:rsidRPr="006D0727">
        <w:rPr>
          <w:rFonts w:ascii="Arial" w:hAnsi="Arial" w:cs="Arial"/>
        </w:rPr>
        <w:t xml:space="preserve">Rzymskokatolicka Świętego Mikołaja Biskupa w Warce </w:t>
      </w:r>
      <w:r w:rsidRPr="001475F5">
        <w:rPr>
          <w:rFonts w:ascii="Arial" w:hAnsi="Arial" w:cs="Arial"/>
        </w:rPr>
        <w:t>(„</w:t>
      </w:r>
      <w:r w:rsidRPr="001475F5">
        <w:rPr>
          <w:rFonts w:ascii="Arial" w:hAnsi="Arial" w:cs="Arial"/>
          <w:b/>
        </w:rPr>
        <w:t>Organizator</w:t>
      </w:r>
      <w:r w:rsidRPr="001475F5">
        <w:rPr>
          <w:rFonts w:ascii="Arial" w:hAnsi="Arial" w:cs="Arial"/>
        </w:rPr>
        <w:t>”</w:t>
      </w:r>
      <w:r w:rsidR="00F77FA2" w:rsidRPr="001475F5">
        <w:rPr>
          <w:rFonts w:ascii="Arial" w:hAnsi="Arial" w:cs="Arial"/>
        </w:rPr>
        <w:t xml:space="preserve"> lub „</w:t>
      </w:r>
      <w:r w:rsidR="00100D84">
        <w:rPr>
          <w:rFonts w:ascii="Arial" w:hAnsi="Arial" w:cs="Arial"/>
          <w:b/>
        </w:rPr>
        <w:t>Parafia</w:t>
      </w:r>
      <w:r w:rsidR="00F77FA2" w:rsidRPr="001475F5">
        <w:rPr>
          <w:rFonts w:ascii="Arial" w:hAnsi="Arial" w:cs="Arial"/>
        </w:rPr>
        <w:t>”</w:t>
      </w:r>
      <w:r w:rsidRPr="001475F5">
        <w:rPr>
          <w:rFonts w:ascii="Arial" w:hAnsi="Arial" w:cs="Arial"/>
        </w:rPr>
        <w:t>)</w:t>
      </w:r>
      <w:r w:rsidR="00FB1A85" w:rsidRPr="001475F5">
        <w:rPr>
          <w:rFonts w:ascii="Arial" w:hAnsi="Arial" w:cs="Arial"/>
        </w:rPr>
        <w:t xml:space="preserve">. </w:t>
      </w:r>
    </w:p>
    <w:p w14:paraId="011DCAB1" w14:textId="77777777" w:rsidR="00FB1A85" w:rsidRPr="00D945EB" w:rsidRDefault="003A70FE" w:rsidP="00D945EB">
      <w:pPr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 xml:space="preserve">Postępowanie </w:t>
      </w:r>
      <w:r w:rsidR="00D945EB">
        <w:rPr>
          <w:rFonts w:ascii="Arial" w:hAnsi="Arial" w:cs="Arial"/>
        </w:rPr>
        <w:t>zakupowe</w:t>
      </w:r>
      <w:r w:rsidR="002102DE" w:rsidRPr="001475F5">
        <w:rPr>
          <w:rFonts w:ascii="Arial" w:hAnsi="Arial" w:cs="Arial"/>
        </w:rPr>
        <w:t xml:space="preserve"> </w:t>
      </w:r>
      <w:r w:rsidRPr="001475F5">
        <w:rPr>
          <w:rFonts w:ascii="Arial" w:hAnsi="Arial" w:cs="Arial"/>
        </w:rPr>
        <w:t xml:space="preserve">prowadzone na podstawie niniejszego Regulaminu oznaczone </w:t>
      </w:r>
      <w:r w:rsidR="00361505" w:rsidRPr="001475F5">
        <w:rPr>
          <w:rFonts w:ascii="Arial" w:hAnsi="Arial" w:cs="Arial"/>
        </w:rPr>
        <w:t>b</w:t>
      </w:r>
      <w:r w:rsidR="002102DE" w:rsidRPr="001475F5">
        <w:rPr>
          <w:rFonts w:ascii="Arial" w:hAnsi="Arial" w:cs="Arial"/>
        </w:rPr>
        <w:t>ędzie</w:t>
      </w:r>
      <w:r w:rsidR="00361505" w:rsidRPr="001475F5">
        <w:rPr>
          <w:rFonts w:ascii="Arial" w:hAnsi="Arial" w:cs="Arial"/>
        </w:rPr>
        <w:t xml:space="preserve"> </w:t>
      </w:r>
      <w:r w:rsidRPr="001475F5">
        <w:rPr>
          <w:rFonts w:ascii="Arial" w:hAnsi="Arial" w:cs="Arial"/>
        </w:rPr>
        <w:t xml:space="preserve">sygnaturą: </w:t>
      </w:r>
      <w:r w:rsidR="00733911" w:rsidRPr="00733911">
        <w:rPr>
          <w:rFonts w:ascii="Arial" w:hAnsi="Arial" w:cs="Arial"/>
          <w:b/>
        </w:rPr>
        <w:t>Prz. [Lp.] / [rok]</w:t>
      </w:r>
      <w:r w:rsidRPr="001475F5">
        <w:rPr>
          <w:rFonts w:ascii="Arial" w:hAnsi="Arial" w:cs="Arial"/>
        </w:rPr>
        <w:t>. Oferenci zobowiązani są posługiwać się przedmiotową sygnaturą we wszystkich pismach kierowanych do Organizatora</w:t>
      </w:r>
      <w:r w:rsidR="0057718D">
        <w:rPr>
          <w:rFonts w:ascii="Arial" w:hAnsi="Arial" w:cs="Arial"/>
        </w:rPr>
        <w:t xml:space="preserve"> Przetargu</w:t>
      </w:r>
      <w:r w:rsidRPr="001475F5">
        <w:rPr>
          <w:rFonts w:ascii="Arial" w:hAnsi="Arial" w:cs="Arial"/>
        </w:rPr>
        <w:t>.</w:t>
      </w:r>
    </w:p>
    <w:p w14:paraId="6EF5A1FE" w14:textId="77777777" w:rsidR="00FB1A85" w:rsidRPr="001475F5" w:rsidRDefault="00FB1A85" w:rsidP="002E4F7D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/>
          <w:bCs/>
        </w:rPr>
      </w:pPr>
      <w:r w:rsidRPr="001475F5">
        <w:rPr>
          <w:rFonts w:ascii="Arial" w:eastAsia="Times New Roman" w:hAnsi="Arial" w:cs="Arial"/>
          <w:b/>
          <w:bCs/>
        </w:rPr>
        <w:t>§ 2</w:t>
      </w:r>
      <w:r w:rsidR="002E4F7D">
        <w:rPr>
          <w:rFonts w:ascii="Arial" w:eastAsia="Times New Roman" w:hAnsi="Arial" w:cs="Arial"/>
          <w:b/>
          <w:bCs/>
        </w:rPr>
        <w:t xml:space="preserve"> </w:t>
      </w:r>
      <w:r w:rsidRPr="001475F5">
        <w:rPr>
          <w:rFonts w:ascii="Arial" w:eastAsia="Times New Roman" w:hAnsi="Arial" w:cs="Arial"/>
          <w:b/>
          <w:bCs/>
        </w:rPr>
        <w:t xml:space="preserve">Podstawa prawna przeprowadzenia </w:t>
      </w:r>
      <w:r w:rsidR="00D945EB">
        <w:rPr>
          <w:rFonts w:ascii="Arial" w:eastAsia="Times New Roman" w:hAnsi="Arial" w:cs="Arial"/>
          <w:b/>
          <w:bCs/>
        </w:rPr>
        <w:t>postępowania zakupowego</w:t>
      </w:r>
    </w:p>
    <w:p w14:paraId="6054883B" w14:textId="39E00524" w:rsidR="00D945EB" w:rsidRPr="00D945EB" w:rsidRDefault="00D945EB" w:rsidP="00D945EB">
      <w:pPr>
        <w:pStyle w:val="Akapitzlist"/>
        <w:numPr>
          <w:ilvl w:val="0"/>
          <w:numId w:val="31"/>
        </w:numPr>
        <w:spacing w:before="120" w:after="120" w:line="276" w:lineRule="auto"/>
        <w:ind w:left="567" w:hanging="567"/>
        <w:contextualSpacing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Postępowanie zakupowe zostanie przeprowadzone w formie </w:t>
      </w:r>
      <w:r w:rsidRPr="00C906FD">
        <w:rPr>
          <w:rFonts w:eastAsia="Calibri"/>
          <w:b/>
          <w:bCs/>
          <w:sz w:val="22"/>
          <w:szCs w:val="22"/>
        </w:rPr>
        <w:t>p</w:t>
      </w:r>
      <w:r w:rsidR="00FB1A85" w:rsidRPr="00C906FD">
        <w:rPr>
          <w:rFonts w:eastAsia="Calibri"/>
          <w:b/>
          <w:bCs/>
          <w:sz w:val="22"/>
          <w:szCs w:val="22"/>
        </w:rPr>
        <w:t>rzetarg</w:t>
      </w:r>
      <w:r w:rsidRPr="00C906FD">
        <w:rPr>
          <w:rFonts w:eastAsia="Calibri"/>
          <w:b/>
          <w:bCs/>
          <w:sz w:val="22"/>
          <w:szCs w:val="22"/>
        </w:rPr>
        <w:t>u</w:t>
      </w:r>
      <w:r w:rsidR="00FB1A85" w:rsidRPr="00C906FD">
        <w:rPr>
          <w:rFonts w:eastAsia="Calibri"/>
          <w:b/>
          <w:bCs/>
          <w:sz w:val="22"/>
          <w:szCs w:val="22"/>
        </w:rPr>
        <w:t xml:space="preserve"> </w:t>
      </w:r>
      <w:r w:rsidR="00FB1A85" w:rsidRPr="001475F5">
        <w:rPr>
          <w:rFonts w:eastAsia="Calibri"/>
          <w:sz w:val="22"/>
          <w:szCs w:val="22"/>
        </w:rPr>
        <w:t>na podstawie przepisów ustawy z dnia 23 kwietnia 1964 r. Kodeks cywilny (Dz. U. z 18 maja 1964 r., Nr 16, poz. 93 ze zm.)</w:t>
      </w:r>
      <w:r w:rsidR="00100D84">
        <w:rPr>
          <w:rFonts w:eastAsia="Calibri"/>
          <w:sz w:val="22"/>
          <w:szCs w:val="22"/>
        </w:rPr>
        <w:t xml:space="preserve"> oraz</w:t>
      </w:r>
      <w:r w:rsidR="00FB1A85" w:rsidRPr="001475F5">
        <w:rPr>
          <w:rFonts w:eastAsia="Calibri"/>
          <w:sz w:val="22"/>
          <w:szCs w:val="22"/>
        </w:rPr>
        <w:t xml:space="preserve"> niniejszego Regulaminu</w:t>
      </w:r>
      <w:r>
        <w:rPr>
          <w:rFonts w:eastAsia="Calibri"/>
          <w:sz w:val="22"/>
          <w:szCs w:val="22"/>
        </w:rPr>
        <w:t xml:space="preserve"> oraz uchwały Rady Ministrów</w:t>
      </w:r>
      <w:r w:rsidR="0020183D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nr 232/2022 z dnia 23 listopada 2022 r. w sprawie ustanowienia Rządowego Program</w:t>
      </w:r>
      <w:r w:rsidR="002E4F7D">
        <w:rPr>
          <w:rFonts w:eastAsia="Calibri"/>
          <w:sz w:val="22"/>
          <w:szCs w:val="22"/>
        </w:rPr>
        <w:t>u</w:t>
      </w:r>
      <w:r>
        <w:rPr>
          <w:rFonts w:eastAsia="Calibri"/>
          <w:sz w:val="22"/>
          <w:szCs w:val="22"/>
        </w:rPr>
        <w:t xml:space="preserve"> Ochrony Zabytków (</w:t>
      </w:r>
      <w:r w:rsidR="002E4F7D">
        <w:rPr>
          <w:rFonts w:eastAsia="Calibri"/>
          <w:sz w:val="22"/>
          <w:szCs w:val="22"/>
        </w:rPr>
        <w:t>RM-06111-230-22)</w:t>
      </w:r>
      <w:r w:rsidR="00C906FD">
        <w:rPr>
          <w:rFonts w:eastAsia="Calibri"/>
          <w:sz w:val="22"/>
          <w:szCs w:val="22"/>
        </w:rPr>
        <w:t xml:space="preserve"> (dalej </w:t>
      </w:r>
      <w:r w:rsidR="00C906FD">
        <w:rPr>
          <w:rFonts w:eastAsia="Calibri"/>
          <w:b/>
          <w:bCs/>
          <w:sz w:val="22"/>
          <w:szCs w:val="22"/>
        </w:rPr>
        <w:t>„Przetarg”)</w:t>
      </w:r>
      <w:r w:rsidR="002E4F7D">
        <w:rPr>
          <w:rFonts w:eastAsia="Calibri"/>
          <w:sz w:val="22"/>
          <w:szCs w:val="22"/>
        </w:rPr>
        <w:t xml:space="preserve">. </w:t>
      </w:r>
    </w:p>
    <w:p w14:paraId="25FB27A9" w14:textId="77777777" w:rsidR="005A00A1" w:rsidRPr="002E4F7D" w:rsidRDefault="003A70FE" w:rsidP="002E4F7D">
      <w:pPr>
        <w:pStyle w:val="Akapitzlist"/>
        <w:numPr>
          <w:ilvl w:val="0"/>
          <w:numId w:val="31"/>
        </w:numPr>
        <w:spacing w:before="120" w:after="120" w:line="276" w:lineRule="auto"/>
        <w:ind w:left="567" w:hanging="567"/>
        <w:contextualSpacing w:val="0"/>
        <w:jc w:val="both"/>
        <w:rPr>
          <w:rFonts w:eastAsia="Calibri"/>
          <w:sz w:val="22"/>
          <w:szCs w:val="22"/>
        </w:rPr>
      </w:pPr>
      <w:r w:rsidRPr="001475F5">
        <w:rPr>
          <w:rFonts w:eastAsia="Calibri"/>
          <w:sz w:val="22"/>
          <w:szCs w:val="22"/>
        </w:rPr>
        <w:t>Czynności związane z niniejszym Przetargiem wykonuje Organizator</w:t>
      </w:r>
      <w:r w:rsidR="0057718D">
        <w:rPr>
          <w:rFonts w:eastAsia="Calibri"/>
          <w:sz w:val="22"/>
          <w:szCs w:val="22"/>
        </w:rPr>
        <w:t xml:space="preserve"> Przetargu</w:t>
      </w:r>
      <w:r w:rsidRPr="001475F5">
        <w:rPr>
          <w:rFonts w:eastAsia="Calibri"/>
          <w:sz w:val="22"/>
          <w:szCs w:val="22"/>
        </w:rPr>
        <w:t xml:space="preserve"> lub osoba przed Organizatora </w:t>
      </w:r>
      <w:r w:rsidR="009D0278">
        <w:rPr>
          <w:rFonts w:eastAsia="Calibri"/>
          <w:sz w:val="22"/>
          <w:szCs w:val="22"/>
        </w:rPr>
        <w:t xml:space="preserve">Przetargu </w:t>
      </w:r>
      <w:r w:rsidRPr="001475F5">
        <w:rPr>
          <w:rFonts w:eastAsia="Calibri"/>
          <w:sz w:val="22"/>
          <w:szCs w:val="22"/>
        </w:rPr>
        <w:t xml:space="preserve">upoważniona. </w:t>
      </w:r>
    </w:p>
    <w:p w14:paraId="2F2D4B46" w14:textId="77777777" w:rsidR="00FB1A85" w:rsidRPr="001475F5" w:rsidRDefault="00FB1A85" w:rsidP="002E4F7D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/>
          <w:bCs/>
        </w:rPr>
      </w:pPr>
      <w:r w:rsidRPr="001475F5">
        <w:rPr>
          <w:rFonts w:ascii="Arial" w:eastAsia="Times New Roman" w:hAnsi="Arial" w:cs="Arial"/>
          <w:b/>
          <w:bCs/>
        </w:rPr>
        <w:t>§ 3</w:t>
      </w:r>
      <w:r w:rsidR="002E4F7D">
        <w:rPr>
          <w:rFonts w:ascii="Arial" w:eastAsia="Times New Roman" w:hAnsi="Arial" w:cs="Arial"/>
          <w:b/>
          <w:bCs/>
        </w:rPr>
        <w:t xml:space="preserve"> </w:t>
      </w:r>
      <w:r w:rsidRPr="001475F5">
        <w:rPr>
          <w:rFonts w:ascii="Arial" w:eastAsia="Times New Roman" w:hAnsi="Arial" w:cs="Arial"/>
          <w:b/>
          <w:bCs/>
        </w:rPr>
        <w:t xml:space="preserve">Przedmiot </w:t>
      </w:r>
      <w:r w:rsidR="00961029" w:rsidRPr="001475F5">
        <w:rPr>
          <w:rFonts w:ascii="Arial" w:eastAsia="Times New Roman" w:hAnsi="Arial" w:cs="Arial"/>
          <w:b/>
          <w:bCs/>
        </w:rPr>
        <w:t>Przetargu</w:t>
      </w:r>
    </w:p>
    <w:p w14:paraId="77AD7DD7" w14:textId="305288B5" w:rsidR="00FB1A85" w:rsidRPr="001475F5" w:rsidRDefault="00FB1A85" w:rsidP="001475F5">
      <w:pPr>
        <w:pStyle w:val="Akapitzlist"/>
        <w:numPr>
          <w:ilvl w:val="0"/>
          <w:numId w:val="32"/>
        </w:numPr>
        <w:spacing w:before="120" w:after="120" w:line="276" w:lineRule="auto"/>
        <w:ind w:left="567" w:hanging="567"/>
        <w:contextualSpacing w:val="0"/>
        <w:jc w:val="both"/>
        <w:rPr>
          <w:rFonts w:eastAsia="Calibri"/>
          <w:i/>
          <w:sz w:val="22"/>
          <w:szCs w:val="22"/>
        </w:rPr>
      </w:pPr>
      <w:r w:rsidRPr="001475F5">
        <w:rPr>
          <w:rFonts w:eastAsia="Calibri"/>
          <w:sz w:val="22"/>
          <w:szCs w:val="22"/>
        </w:rPr>
        <w:t xml:space="preserve">Przedmiotem </w:t>
      </w:r>
      <w:r w:rsidR="009D0278">
        <w:rPr>
          <w:rFonts w:eastAsia="Calibri"/>
          <w:sz w:val="22"/>
          <w:szCs w:val="22"/>
        </w:rPr>
        <w:t>P</w:t>
      </w:r>
      <w:r w:rsidR="009D0278" w:rsidRPr="001475F5">
        <w:rPr>
          <w:rFonts w:eastAsia="Calibri"/>
          <w:sz w:val="22"/>
          <w:szCs w:val="22"/>
        </w:rPr>
        <w:t xml:space="preserve">rzetargu </w:t>
      </w:r>
      <w:r w:rsidRPr="001475F5">
        <w:rPr>
          <w:rFonts w:eastAsia="Calibri"/>
          <w:sz w:val="22"/>
          <w:szCs w:val="22"/>
        </w:rPr>
        <w:t xml:space="preserve">jest </w:t>
      </w:r>
      <w:r w:rsidR="00100D84">
        <w:rPr>
          <w:rFonts w:eastAsia="Calibri"/>
          <w:sz w:val="22"/>
          <w:szCs w:val="22"/>
        </w:rPr>
        <w:t>wyłonienie wykonawcy prac konserwator</w:t>
      </w:r>
      <w:r w:rsidR="006D0727">
        <w:rPr>
          <w:rFonts w:eastAsia="Calibri"/>
          <w:sz w:val="22"/>
          <w:szCs w:val="22"/>
        </w:rPr>
        <w:t>s</w:t>
      </w:r>
      <w:r w:rsidR="00100D84">
        <w:rPr>
          <w:rFonts w:eastAsia="Calibri"/>
          <w:sz w:val="22"/>
          <w:szCs w:val="22"/>
        </w:rPr>
        <w:t xml:space="preserve">ko-restauratorskich („zadanie inwestycyjne”) </w:t>
      </w:r>
      <w:r w:rsidR="006D0727">
        <w:rPr>
          <w:rFonts w:eastAsia="Calibri"/>
          <w:sz w:val="22"/>
          <w:szCs w:val="22"/>
        </w:rPr>
        <w:t>tj.</w:t>
      </w:r>
      <w:r w:rsidR="002E4F7D">
        <w:rPr>
          <w:rFonts w:eastAsia="Calibri"/>
          <w:sz w:val="22"/>
          <w:szCs w:val="22"/>
        </w:rPr>
        <w:t xml:space="preserve"> </w:t>
      </w:r>
      <w:r w:rsidR="0020183D">
        <w:rPr>
          <w:rFonts w:eastAsia="Calibri"/>
          <w:sz w:val="22"/>
          <w:szCs w:val="22"/>
        </w:rPr>
        <w:t>k</w:t>
      </w:r>
      <w:r w:rsidR="0020183D" w:rsidRPr="0020183D">
        <w:rPr>
          <w:rFonts w:eastAsia="Calibri"/>
          <w:sz w:val="22"/>
          <w:szCs w:val="22"/>
        </w:rPr>
        <w:t>onserwacj</w:t>
      </w:r>
      <w:r w:rsidR="0020183D">
        <w:rPr>
          <w:rFonts w:eastAsia="Calibri"/>
          <w:sz w:val="22"/>
          <w:szCs w:val="22"/>
        </w:rPr>
        <w:t>i</w:t>
      </w:r>
      <w:r w:rsidR="0020183D" w:rsidRPr="0020183D">
        <w:rPr>
          <w:rFonts w:eastAsia="Calibri"/>
          <w:sz w:val="22"/>
          <w:szCs w:val="22"/>
        </w:rPr>
        <w:t xml:space="preserve"> ołtarza głównego w Kościele p.w. Świętego Mikołaja Biskupa w Warce</w:t>
      </w:r>
      <w:r w:rsidR="006D0727">
        <w:rPr>
          <w:rFonts w:eastAsia="Calibri"/>
          <w:sz w:val="22"/>
          <w:szCs w:val="22"/>
        </w:rPr>
        <w:t xml:space="preserve"> </w:t>
      </w:r>
      <w:r w:rsidR="00570023">
        <w:rPr>
          <w:rFonts w:eastAsia="Calibri"/>
          <w:sz w:val="22"/>
          <w:szCs w:val="22"/>
        </w:rPr>
        <w:t>(„</w:t>
      </w:r>
      <w:r w:rsidR="00100D84">
        <w:rPr>
          <w:rFonts w:eastAsia="Calibri"/>
          <w:sz w:val="22"/>
          <w:szCs w:val="22"/>
        </w:rPr>
        <w:t>Zabytek</w:t>
      </w:r>
      <w:r w:rsidR="00570023">
        <w:rPr>
          <w:rFonts w:eastAsia="Calibri"/>
          <w:sz w:val="22"/>
          <w:szCs w:val="22"/>
        </w:rPr>
        <w:t>”)</w:t>
      </w:r>
      <w:r w:rsidR="0001446A">
        <w:rPr>
          <w:rFonts w:eastAsia="Calibri"/>
          <w:sz w:val="22"/>
          <w:szCs w:val="22"/>
        </w:rPr>
        <w:t>.</w:t>
      </w:r>
    </w:p>
    <w:p w14:paraId="55C190E6" w14:textId="77777777" w:rsidR="00FB1A85" w:rsidRPr="002E4F7D" w:rsidRDefault="003A70FE" w:rsidP="001475F5">
      <w:pPr>
        <w:pStyle w:val="Akapitzlist"/>
        <w:numPr>
          <w:ilvl w:val="0"/>
          <w:numId w:val="32"/>
        </w:numPr>
        <w:spacing w:before="120" w:after="120" w:line="276" w:lineRule="auto"/>
        <w:ind w:left="567" w:hanging="567"/>
        <w:contextualSpacing w:val="0"/>
        <w:jc w:val="both"/>
        <w:rPr>
          <w:rFonts w:eastAsia="Calibri"/>
          <w:sz w:val="22"/>
          <w:szCs w:val="22"/>
        </w:rPr>
      </w:pPr>
      <w:r w:rsidRPr="009D0278">
        <w:rPr>
          <w:rFonts w:eastAsia="Calibri"/>
          <w:sz w:val="22"/>
          <w:szCs w:val="22"/>
        </w:rPr>
        <w:t xml:space="preserve">Oglądanie </w:t>
      </w:r>
      <w:r w:rsidR="00100D84">
        <w:rPr>
          <w:rFonts w:eastAsia="Calibri"/>
          <w:sz w:val="22"/>
          <w:szCs w:val="22"/>
        </w:rPr>
        <w:t>Zabytku</w:t>
      </w:r>
      <w:r w:rsidRPr="009D0278">
        <w:rPr>
          <w:rFonts w:eastAsia="Calibri"/>
          <w:sz w:val="22"/>
          <w:szCs w:val="22"/>
        </w:rPr>
        <w:t xml:space="preserve"> jest możliwe po uprzednim uzgodnieniu terminu z przedstawicielem Organizator</w:t>
      </w:r>
      <w:r w:rsidR="0001446A" w:rsidRPr="009D0278">
        <w:rPr>
          <w:rFonts w:eastAsia="Calibri"/>
          <w:sz w:val="22"/>
          <w:szCs w:val="22"/>
        </w:rPr>
        <w:t>a</w:t>
      </w:r>
      <w:r w:rsidR="009D0278" w:rsidRPr="009D0278">
        <w:rPr>
          <w:rFonts w:eastAsia="Calibri"/>
          <w:sz w:val="22"/>
          <w:szCs w:val="22"/>
        </w:rPr>
        <w:t xml:space="preserve"> Przetargu</w:t>
      </w:r>
      <w:r w:rsidR="00100D84">
        <w:rPr>
          <w:rFonts w:eastAsia="Calibri"/>
          <w:sz w:val="22"/>
          <w:szCs w:val="22"/>
        </w:rPr>
        <w:t>.</w:t>
      </w:r>
    </w:p>
    <w:p w14:paraId="7DE0A1B1" w14:textId="77777777" w:rsidR="00FB1A85" w:rsidRPr="001475F5" w:rsidRDefault="00FB1A85" w:rsidP="002E4F7D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/>
          <w:bCs/>
        </w:rPr>
      </w:pPr>
      <w:r w:rsidRPr="001475F5">
        <w:rPr>
          <w:rFonts w:ascii="Arial" w:eastAsia="Times New Roman" w:hAnsi="Arial" w:cs="Arial"/>
          <w:b/>
          <w:bCs/>
        </w:rPr>
        <w:t>§ 4</w:t>
      </w:r>
      <w:r w:rsidR="002E4F7D">
        <w:rPr>
          <w:rFonts w:ascii="Arial" w:eastAsia="Times New Roman" w:hAnsi="Arial" w:cs="Arial"/>
          <w:b/>
          <w:bCs/>
        </w:rPr>
        <w:t xml:space="preserve"> </w:t>
      </w:r>
      <w:r w:rsidRPr="001475F5">
        <w:rPr>
          <w:rFonts w:ascii="Arial" w:eastAsia="Times New Roman" w:hAnsi="Arial" w:cs="Arial"/>
          <w:b/>
          <w:bCs/>
        </w:rPr>
        <w:t xml:space="preserve">Warunki i zasady uczestnictwa w </w:t>
      </w:r>
      <w:r w:rsidR="00961029" w:rsidRPr="001475F5">
        <w:rPr>
          <w:rFonts w:ascii="Arial" w:eastAsia="Times New Roman" w:hAnsi="Arial" w:cs="Arial"/>
          <w:b/>
          <w:bCs/>
        </w:rPr>
        <w:t>Przetargu</w:t>
      </w:r>
    </w:p>
    <w:p w14:paraId="2DA7F0D9" w14:textId="77777777" w:rsidR="00C906FD" w:rsidRPr="00C906FD" w:rsidRDefault="00A34C46" w:rsidP="00C906FD">
      <w:pPr>
        <w:pStyle w:val="Akapitzlist"/>
        <w:numPr>
          <w:ilvl w:val="0"/>
          <w:numId w:val="33"/>
        </w:numPr>
        <w:spacing w:before="120" w:after="120" w:line="276" w:lineRule="auto"/>
        <w:ind w:left="567" w:hanging="709"/>
        <w:contextualSpacing w:val="0"/>
        <w:jc w:val="both"/>
        <w:rPr>
          <w:rFonts w:eastAsia="Calibri"/>
          <w:sz w:val="22"/>
          <w:szCs w:val="22"/>
        </w:rPr>
      </w:pPr>
      <w:r w:rsidRPr="001475F5">
        <w:rPr>
          <w:rFonts w:eastAsia="Calibri"/>
          <w:sz w:val="22"/>
          <w:szCs w:val="22"/>
        </w:rPr>
        <w:t>W Przetargu mogą brać udział osoby fizyczne, osoby prawne oraz jednostki organizacyjne nieposiadające osobowości prawnej, którym ustawa przyznaje zdolność prawną, które złożą ofertę</w:t>
      </w:r>
      <w:r w:rsidR="00B8474C" w:rsidRPr="001475F5">
        <w:rPr>
          <w:rFonts w:eastAsia="Calibri"/>
          <w:sz w:val="22"/>
          <w:szCs w:val="22"/>
        </w:rPr>
        <w:t xml:space="preserve"> spełniającą wymogi przewidziane niniejszym Regulaminem</w:t>
      </w:r>
      <w:r w:rsidRPr="001475F5">
        <w:rPr>
          <w:rFonts w:eastAsia="Calibri"/>
          <w:sz w:val="22"/>
          <w:szCs w:val="22"/>
        </w:rPr>
        <w:t xml:space="preserve"> („</w:t>
      </w:r>
      <w:r w:rsidRPr="001475F5">
        <w:rPr>
          <w:rFonts w:eastAsia="Calibri"/>
          <w:b/>
          <w:sz w:val="22"/>
          <w:szCs w:val="22"/>
        </w:rPr>
        <w:t>Oferenci</w:t>
      </w:r>
      <w:r w:rsidRPr="001475F5">
        <w:rPr>
          <w:rFonts w:eastAsia="Calibri"/>
          <w:sz w:val="22"/>
          <w:szCs w:val="22"/>
        </w:rPr>
        <w:t>”)</w:t>
      </w:r>
      <w:r w:rsidR="00C906FD">
        <w:rPr>
          <w:rFonts w:eastAsia="Calibri"/>
          <w:sz w:val="22"/>
          <w:szCs w:val="22"/>
        </w:rPr>
        <w:t xml:space="preserve">, którzy spełniają warunki udziału w Przetargu wskazane w ogłoszeniu o przetargu. </w:t>
      </w:r>
    </w:p>
    <w:p w14:paraId="1ECF7DE4" w14:textId="77777777" w:rsidR="00FB1A85" w:rsidRPr="001475F5" w:rsidRDefault="00FB1A85" w:rsidP="001475F5">
      <w:pPr>
        <w:pStyle w:val="Akapitzlist"/>
        <w:numPr>
          <w:ilvl w:val="0"/>
          <w:numId w:val="33"/>
        </w:numPr>
        <w:spacing w:before="120" w:after="120" w:line="276" w:lineRule="auto"/>
        <w:ind w:left="567" w:hanging="709"/>
        <w:contextualSpacing w:val="0"/>
        <w:jc w:val="both"/>
        <w:rPr>
          <w:rFonts w:eastAsia="Calibri"/>
          <w:sz w:val="22"/>
          <w:szCs w:val="22"/>
        </w:rPr>
      </w:pPr>
      <w:r w:rsidRPr="001475F5">
        <w:rPr>
          <w:rFonts w:eastAsia="Calibri"/>
          <w:sz w:val="22"/>
          <w:szCs w:val="22"/>
        </w:rPr>
        <w:t xml:space="preserve">W </w:t>
      </w:r>
      <w:r w:rsidR="00A34C46" w:rsidRPr="001475F5">
        <w:rPr>
          <w:rFonts w:eastAsia="Calibri"/>
          <w:sz w:val="22"/>
          <w:szCs w:val="22"/>
        </w:rPr>
        <w:t>P</w:t>
      </w:r>
      <w:r w:rsidRPr="001475F5">
        <w:rPr>
          <w:rFonts w:eastAsia="Calibri"/>
          <w:sz w:val="22"/>
          <w:szCs w:val="22"/>
        </w:rPr>
        <w:t>rzetargu nie mogą uczestniczyć osoby wchodzące w skład Komisji Przetargowej oraz osoby bliskie tym osobom, a także osoby, które pozostają z członkami Komisji Przetargowej w takim stosunku prawnym lub faktycznym, że może budzić to uzasadnione wątpliwości co do</w:t>
      </w:r>
      <w:r w:rsidR="003A70FE" w:rsidRPr="001475F5">
        <w:rPr>
          <w:rFonts w:eastAsia="Calibri"/>
          <w:sz w:val="22"/>
          <w:szCs w:val="22"/>
        </w:rPr>
        <w:t xml:space="preserve"> </w:t>
      </w:r>
      <w:r w:rsidRPr="001475F5">
        <w:rPr>
          <w:rFonts w:eastAsia="Calibri"/>
          <w:sz w:val="22"/>
          <w:szCs w:val="22"/>
        </w:rPr>
        <w:t>bezstronności Komisji</w:t>
      </w:r>
      <w:r w:rsidR="00F03040">
        <w:rPr>
          <w:rFonts w:eastAsia="Calibri"/>
          <w:sz w:val="22"/>
          <w:szCs w:val="22"/>
        </w:rPr>
        <w:t xml:space="preserve"> Przetargowej</w:t>
      </w:r>
      <w:r w:rsidRPr="001475F5">
        <w:rPr>
          <w:rFonts w:eastAsia="Calibri"/>
          <w:sz w:val="22"/>
          <w:szCs w:val="22"/>
        </w:rPr>
        <w:t>.</w:t>
      </w:r>
    </w:p>
    <w:p w14:paraId="191D4B21" w14:textId="77777777" w:rsidR="00FB1A85" w:rsidRDefault="00FB1A85" w:rsidP="001475F5">
      <w:pPr>
        <w:pStyle w:val="Akapitzlist"/>
        <w:numPr>
          <w:ilvl w:val="0"/>
          <w:numId w:val="33"/>
        </w:numPr>
        <w:spacing w:before="120" w:after="120" w:line="276" w:lineRule="auto"/>
        <w:ind w:left="567" w:hanging="709"/>
        <w:contextualSpacing w:val="0"/>
        <w:jc w:val="both"/>
        <w:rPr>
          <w:rFonts w:eastAsia="Calibri"/>
          <w:sz w:val="22"/>
          <w:szCs w:val="22"/>
        </w:rPr>
      </w:pPr>
      <w:r w:rsidRPr="001475F5">
        <w:rPr>
          <w:rFonts w:eastAsia="Calibri"/>
          <w:sz w:val="22"/>
          <w:szCs w:val="22"/>
        </w:rPr>
        <w:t xml:space="preserve">Oferenci zobowiązani są do przesłania pocztą pisemnych ofert w terminie i na adres określony w ogłoszeniu o </w:t>
      </w:r>
      <w:r w:rsidR="00A6098F" w:rsidRPr="001475F5">
        <w:rPr>
          <w:rFonts w:eastAsia="Calibri"/>
          <w:sz w:val="22"/>
          <w:szCs w:val="22"/>
        </w:rPr>
        <w:t>Przetargu</w:t>
      </w:r>
      <w:r w:rsidRPr="001475F5">
        <w:rPr>
          <w:rFonts w:eastAsia="Calibri"/>
          <w:sz w:val="22"/>
          <w:szCs w:val="22"/>
        </w:rPr>
        <w:t>.</w:t>
      </w:r>
    </w:p>
    <w:p w14:paraId="13D7E66A" w14:textId="77777777" w:rsidR="00A00A67" w:rsidRPr="00A00A67" w:rsidRDefault="00A00A67" w:rsidP="001475F5">
      <w:pPr>
        <w:pStyle w:val="Akapitzlist"/>
        <w:numPr>
          <w:ilvl w:val="0"/>
          <w:numId w:val="33"/>
        </w:numPr>
        <w:spacing w:before="120" w:after="120" w:line="276" w:lineRule="auto"/>
        <w:ind w:left="567" w:hanging="709"/>
        <w:contextualSpacing w:val="0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sz w:val="22"/>
          <w:szCs w:val="22"/>
        </w:rPr>
        <w:t xml:space="preserve">Oferenci są zobowiązani do </w:t>
      </w:r>
      <w:r w:rsidRPr="00A00A67">
        <w:rPr>
          <w:rFonts w:eastAsia="Calibri"/>
          <w:b/>
          <w:sz w:val="22"/>
          <w:szCs w:val="22"/>
        </w:rPr>
        <w:t xml:space="preserve">przeprowadzenia wizji lokalnej przez Wykonawcę </w:t>
      </w:r>
      <w:r>
        <w:rPr>
          <w:rFonts w:eastAsia="Calibri"/>
          <w:b/>
          <w:sz w:val="22"/>
          <w:szCs w:val="22"/>
        </w:rPr>
        <w:t xml:space="preserve">oraz </w:t>
      </w:r>
      <w:r w:rsidRPr="00A00A67">
        <w:rPr>
          <w:rFonts w:eastAsia="Calibri"/>
          <w:b/>
          <w:sz w:val="22"/>
          <w:szCs w:val="22"/>
        </w:rPr>
        <w:t>sprawdzenia dokumentacji projektowej za</w:t>
      </w:r>
      <w:r>
        <w:rPr>
          <w:rFonts w:eastAsia="Calibri"/>
          <w:b/>
          <w:sz w:val="22"/>
          <w:szCs w:val="22"/>
        </w:rPr>
        <w:t xml:space="preserve">dania inwestycyjnego. </w:t>
      </w:r>
      <w:r w:rsidRPr="00A00A67">
        <w:rPr>
          <w:rFonts w:eastAsia="Calibri"/>
          <w:bCs/>
          <w:sz w:val="22"/>
          <w:szCs w:val="22"/>
        </w:rPr>
        <w:t xml:space="preserve">Potwierdzenie dokonania wizji lokalnej i zapoznania się z dokumentacją jest warunkiem złożenia prawidłowej oferty. </w:t>
      </w:r>
    </w:p>
    <w:p w14:paraId="5CAF378A" w14:textId="4B2197BC" w:rsidR="009C07EA" w:rsidRPr="00A00A67" w:rsidRDefault="00FB1A85" w:rsidP="00A00A67">
      <w:pPr>
        <w:pStyle w:val="Akapitzlist"/>
        <w:numPr>
          <w:ilvl w:val="0"/>
          <w:numId w:val="33"/>
        </w:numPr>
        <w:spacing w:before="120" w:after="120" w:line="276" w:lineRule="auto"/>
        <w:ind w:left="567" w:hanging="709"/>
        <w:contextualSpacing w:val="0"/>
        <w:jc w:val="both"/>
        <w:rPr>
          <w:rFonts w:eastAsia="Calibri"/>
          <w:sz w:val="22"/>
          <w:szCs w:val="22"/>
        </w:rPr>
      </w:pPr>
      <w:r w:rsidRPr="001475F5">
        <w:rPr>
          <w:rFonts w:eastAsia="Calibri"/>
          <w:sz w:val="22"/>
          <w:szCs w:val="22"/>
        </w:rPr>
        <w:lastRenderedPageBreak/>
        <w:t xml:space="preserve">Koperta z </w:t>
      </w:r>
      <w:r w:rsidRPr="009C07EA">
        <w:rPr>
          <w:rFonts w:eastAsia="Calibri"/>
          <w:b/>
          <w:bCs/>
          <w:sz w:val="22"/>
          <w:szCs w:val="22"/>
        </w:rPr>
        <w:t>ofertą</w:t>
      </w:r>
      <w:r w:rsidRPr="001475F5">
        <w:rPr>
          <w:rFonts w:eastAsia="Calibri"/>
          <w:sz w:val="22"/>
          <w:szCs w:val="22"/>
        </w:rPr>
        <w:t xml:space="preserve"> </w:t>
      </w:r>
      <w:r w:rsidR="00100D84">
        <w:rPr>
          <w:rFonts w:eastAsia="Calibri"/>
          <w:sz w:val="22"/>
          <w:szCs w:val="22"/>
        </w:rPr>
        <w:t xml:space="preserve">wg wzoru stanowiącego </w:t>
      </w:r>
      <w:r w:rsidR="00100D84" w:rsidRPr="009C07EA">
        <w:rPr>
          <w:rFonts w:eastAsia="Calibri"/>
          <w:b/>
          <w:bCs/>
          <w:sz w:val="22"/>
          <w:szCs w:val="22"/>
        </w:rPr>
        <w:t xml:space="preserve">załącznik nr </w:t>
      </w:r>
      <w:r w:rsidR="009C07EA" w:rsidRPr="009C07EA">
        <w:rPr>
          <w:rFonts w:eastAsia="Calibri"/>
          <w:b/>
          <w:bCs/>
          <w:sz w:val="22"/>
          <w:szCs w:val="22"/>
        </w:rPr>
        <w:t>2</w:t>
      </w:r>
      <w:r w:rsidR="00100D84">
        <w:rPr>
          <w:rFonts w:eastAsia="Calibri"/>
          <w:sz w:val="22"/>
          <w:szCs w:val="22"/>
        </w:rPr>
        <w:t xml:space="preserve"> do ogłoszenia o przetargu </w:t>
      </w:r>
      <w:r w:rsidRPr="001475F5">
        <w:rPr>
          <w:rFonts w:eastAsia="Calibri"/>
          <w:sz w:val="22"/>
          <w:szCs w:val="22"/>
        </w:rPr>
        <w:t xml:space="preserve">musi być zaklejona w sposób uniemożliwiający zapoznanie się z nią bez otwarcia koperty oraz w sposób wyłączający możliwość otwarcia i zamknięcia koperty bez pozostawienia śladów po otwarciu. </w:t>
      </w:r>
      <w:r w:rsidR="002B10D8" w:rsidRPr="001475F5">
        <w:rPr>
          <w:rFonts w:eastAsia="Calibri"/>
          <w:sz w:val="22"/>
          <w:szCs w:val="22"/>
        </w:rPr>
        <w:t>Oferta powinna być opatrzona sygnaturą Przetargu.</w:t>
      </w:r>
    </w:p>
    <w:p w14:paraId="48F28A77" w14:textId="77777777" w:rsidR="00FB1A85" w:rsidRPr="001475F5" w:rsidRDefault="00FB1A85" w:rsidP="001475F5">
      <w:pPr>
        <w:pStyle w:val="Akapitzlist"/>
        <w:numPr>
          <w:ilvl w:val="0"/>
          <w:numId w:val="33"/>
        </w:numPr>
        <w:spacing w:before="120" w:after="120" w:line="276" w:lineRule="auto"/>
        <w:ind w:left="567" w:hanging="709"/>
        <w:contextualSpacing w:val="0"/>
        <w:jc w:val="both"/>
        <w:rPr>
          <w:rFonts w:eastAsia="Calibri"/>
          <w:sz w:val="22"/>
          <w:szCs w:val="22"/>
        </w:rPr>
      </w:pPr>
      <w:r w:rsidRPr="001475F5">
        <w:rPr>
          <w:rFonts w:eastAsia="Calibri"/>
          <w:sz w:val="22"/>
          <w:szCs w:val="22"/>
        </w:rPr>
        <w:t>Pisemne oferty powinny zawierać:</w:t>
      </w:r>
    </w:p>
    <w:p w14:paraId="1BB6CF33" w14:textId="77777777" w:rsidR="00FB1A85" w:rsidRPr="001475F5" w:rsidRDefault="00FB1A85" w:rsidP="001475F5">
      <w:pPr>
        <w:numPr>
          <w:ilvl w:val="0"/>
          <w:numId w:val="7"/>
        </w:numPr>
        <w:tabs>
          <w:tab w:val="clear" w:pos="1434"/>
          <w:tab w:val="num" w:pos="1134"/>
        </w:tabs>
        <w:spacing w:before="120" w:after="120"/>
        <w:ind w:left="1134" w:hanging="5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 xml:space="preserve">imię i nazwisko albo nazwę (firmę) </w:t>
      </w:r>
      <w:r w:rsidR="00A6098F" w:rsidRPr="001475F5">
        <w:rPr>
          <w:rFonts w:ascii="Arial" w:hAnsi="Arial" w:cs="Arial"/>
        </w:rPr>
        <w:t>Oferenta</w:t>
      </w:r>
      <w:r w:rsidRPr="001475F5">
        <w:rPr>
          <w:rFonts w:ascii="Arial" w:hAnsi="Arial" w:cs="Arial"/>
        </w:rPr>
        <w:t>,</w:t>
      </w:r>
    </w:p>
    <w:p w14:paraId="4F379472" w14:textId="77777777" w:rsidR="00FB1A85" w:rsidRPr="001475F5" w:rsidRDefault="00FB1A85" w:rsidP="001475F5">
      <w:pPr>
        <w:numPr>
          <w:ilvl w:val="0"/>
          <w:numId w:val="7"/>
        </w:numPr>
        <w:tabs>
          <w:tab w:val="clear" w:pos="1434"/>
          <w:tab w:val="num" w:pos="1134"/>
        </w:tabs>
        <w:spacing w:before="120" w:after="120"/>
        <w:ind w:left="1134" w:hanging="5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 xml:space="preserve">adres (siedzibę) </w:t>
      </w:r>
      <w:r w:rsidR="00A6098F" w:rsidRPr="001475F5">
        <w:rPr>
          <w:rFonts w:ascii="Arial" w:hAnsi="Arial" w:cs="Arial"/>
        </w:rPr>
        <w:t>Oferenta</w:t>
      </w:r>
      <w:r w:rsidRPr="001475F5">
        <w:rPr>
          <w:rFonts w:ascii="Arial" w:hAnsi="Arial" w:cs="Arial"/>
        </w:rPr>
        <w:t>,</w:t>
      </w:r>
    </w:p>
    <w:p w14:paraId="2246A6BE" w14:textId="77777777" w:rsidR="00FB1A85" w:rsidRPr="001475F5" w:rsidRDefault="00FB1A85" w:rsidP="001475F5">
      <w:pPr>
        <w:numPr>
          <w:ilvl w:val="0"/>
          <w:numId w:val="7"/>
        </w:numPr>
        <w:tabs>
          <w:tab w:val="clear" w:pos="1434"/>
          <w:tab w:val="num" w:pos="1134"/>
        </w:tabs>
        <w:spacing w:before="120" w:after="120"/>
        <w:ind w:left="1134" w:hanging="5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>datę sporządzenia oferty,</w:t>
      </w:r>
    </w:p>
    <w:p w14:paraId="0B778BE3" w14:textId="77777777" w:rsidR="001312FA" w:rsidRPr="001475F5" w:rsidRDefault="00FB1A85" w:rsidP="001475F5">
      <w:pPr>
        <w:numPr>
          <w:ilvl w:val="0"/>
          <w:numId w:val="7"/>
        </w:numPr>
        <w:tabs>
          <w:tab w:val="clear" w:pos="1434"/>
          <w:tab w:val="num" w:pos="1134"/>
        </w:tabs>
        <w:spacing w:before="120" w:after="120"/>
        <w:ind w:left="1134" w:hanging="5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 xml:space="preserve">oświadczenie, że oferent zapoznał się z </w:t>
      </w:r>
      <w:r w:rsidR="00A6098F" w:rsidRPr="001475F5">
        <w:rPr>
          <w:rFonts w:ascii="Arial" w:hAnsi="Arial" w:cs="Arial"/>
        </w:rPr>
        <w:t>niniejszym Regulaminem oraz ogłoszeniem,</w:t>
      </w:r>
      <w:r w:rsidRPr="001475F5">
        <w:rPr>
          <w:rFonts w:ascii="Arial" w:hAnsi="Arial" w:cs="Arial"/>
        </w:rPr>
        <w:t xml:space="preserve"> </w:t>
      </w:r>
      <w:r w:rsidR="001312FA" w:rsidRPr="001475F5">
        <w:rPr>
          <w:rFonts w:ascii="Arial" w:hAnsi="Arial" w:cs="Arial"/>
        </w:rPr>
        <w:t xml:space="preserve">zrozumiał ich treść </w:t>
      </w:r>
      <w:r w:rsidRPr="001475F5">
        <w:rPr>
          <w:rFonts w:ascii="Arial" w:hAnsi="Arial" w:cs="Arial"/>
        </w:rPr>
        <w:t xml:space="preserve">i przyjmuje </w:t>
      </w:r>
      <w:r w:rsidR="00A6098F" w:rsidRPr="001475F5">
        <w:rPr>
          <w:rFonts w:ascii="Arial" w:hAnsi="Arial" w:cs="Arial"/>
        </w:rPr>
        <w:t>warunki w nich określone</w:t>
      </w:r>
      <w:r w:rsidRPr="001475F5">
        <w:rPr>
          <w:rFonts w:ascii="Arial" w:hAnsi="Arial" w:cs="Arial"/>
        </w:rPr>
        <w:t xml:space="preserve"> bez zastrzeżeń</w:t>
      </w:r>
      <w:r w:rsidR="001312FA" w:rsidRPr="001475F5">
        <w:rPr>
          <w:rFonts w:ascii="Arial" w:hAnsi="Arial" w:cs="Arial"/>
        </w:rPr>
        <w:t xml:space="preserve"> oraz zobowiązuje się do ich przestrzegania,</w:t>
      </w:r>
    </w:p>
    <w:p w14:paraId="043E342C" w14:textId="77777777" w:rsidR="001312FA" w:rsidRPr="001475F5" w:rsidRDefault="00FB1A85" w:rsidP="00100D84">
      <w:pPr>
        <w:numPr>
          <w:ilvl w:val="0"/>
          <w:numId w:val="7"/>
        </w:numPr>
        <w:tabs>
          <w:tab w:val="clear" w:pos="1434"/>
          <w:tab w:val="num" w:pos="1134"/>
        </w:tabs>
        <w:spacing w:before="120" w:after="120"/>
        <w:ind w:left="1134" w:hanging="5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>oferowan</w:t>
      </w:r>
      <w:r w:rsidR="00C906FD">
        <w:rPr>
          <w:rFonts w:ascii="Arial" w:hAnsi="Arial" w:cs="Arial"/>
        </w:rPr>
        <w:t>e wynagrodzenie za wykonanie zadania inwestycyjnego</w:t>
      </w:r>
      <w:r w:rsidR="00100D84">
        <w:rPr>
          <w:rFonts w:ascii="Arial" w:hAnsi="Arial" w:cs="Arial"/>
        </w:rPr>
        <w:t xml:space="preserve">, </w:t>
      </w:r>
    </w:p>
    <w:p w14:paraId="61643202" w14:textId="77777777" w:rsidR="002B10D8" w:rsidRPr="001475F5" w:rsidRDefault="00100D84" w:rsidP="001475F5">
      <w:pPr>
        <w:numPr>
          <w:ilvl w:val="0"/>
          <w:numId w:val="7"/>
        </w:numPr>
        <w:tabs>
          <w:tab w:val="clear" w:pos="1434"/>
          <w:tab w:val="num" w:pos="1134"/>
        </w:tabs>
        <w:spacing w:before="120" w:after="12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oświadczenia o spełnieniu warunków udziału w przetargu, </w:t>
      </w:r>
    </w:p>
    <w:p w14:paraId="5BDF4F24" w14:textId="77777777" w:rsidR="00FB1A85" w:rsidRPr="00C906FD" w:rsidRDefault="001312FA" w:rsidP="00100D84">
      <w:pPr>
        <w:numPr>
          <w:ilvl w:val="0"/>
          <w:numId w:val="7"/>
        </w:numPr>
        <w:tabs>
          <w:tab w:val="clear" w:pos="1434"/>
          <w:tab w:val="num" w:pos="1134"/>
        </w:tabs>
        <w:spacing w:before="120" w:after="120"/>
        <w:ind w:left="1134" w:hanging="567"/>
        <w:jc w:val="both"/>
      </w:pPr>
      <w:r w:rsidRPr="00C906FD">
        <w:rPr>
          <w:rFonts w:ascii="Arial" w:hAnsi="Arial" w:cs="Arial"/>
        </w:rPr>
        <w:t>oświadczenia Oferenta</w:t>
      </w:r>
      <w:r w:rsidR="00C906FD" w:rsidRPr="00C906FD">
        <w:rPr>
          <w:rFonts w:ascii="Arial" w:hAnsi="Arial" w:cs="Arial"/>
        </w:rPr>
        <w:t xml:space="preserve"> o spełnieniu warunków udzia</w:t>
      </w:r>
      <w:r w:rsidR="00C906FD">
        <w:rPr>
          <w:rFonts w:ascii="Arial" w:hAnsi="Arial" w:cs="Arial"/>
        </w:rPr>
        <w:t>ł</w:t>
      </w:r>
      <w:r w:rsidR="00C906FD" w:rsidRPr="00C906FD">
        <w:rPr>
          <w:rFonts w:ascii="Arial" w:hAnsi="Arial" w:cs="Arial"/>
        </w:rPr>
        <w:t>u w postępowaniu zakupowym.</w:t>
      </w:r>
    </w:p>
    <w:p w14:paraId="20EBFECF" w14:textId="77777777" w:rsidR="00A00A67" w:rsidRDefault="002B10D8" w:rsidP="00A00A67">
      <w:pPr>
        <w:pStyle w:val="Akapitzlist"/>
        <w:numPr>
          <w:ilvl w:val="0"/>
          <w:numId w:val="33"/>
        </w:numPr>
        <w:spacing w:before="120" w:after="120" w:line="276" w:lineRule="auto"/>
        <w:ind w:left="567" w:hanging="709"/>
        <w:contextualSpacing w:val="0"/>
        <w:jc w:val="both"/>
        <w:rPr>
          <w:rFonts w:eastAsia="Calibri"/>
          <w:sz w:val="22"/>
          <w:szCs w:val="22"/>
        </w:rPr>
      </w:pPr>
      <w:r w:rsidRPr="001475F5">
        <w:rPr>
          <w:rFonts w:eastAsia="Calibri"/>
          <w:sz w:val="22"/>
          <w:szCs w:val="22"/>
        </w:rPr>
        <w:t>Wszystkie dokumenty Oferent zobowiązany jest przedkładać w</w:t>
      </w:r>
      <w:r w:rsidR="00CA6F81" w:rsidRPr="001475F5">
        <w:rPr>
          <w:rFonts w:eastAsia="Calibri"/>
          <w:sz w:val="22"/>
          <w:szCs w:val="22"/>
        </w:rPr>
        <w:t xml:space="preserve"> </w:t>
      </w:r>
      <w:r w:rsidRPr="001475F5">
        <w:rPr>
          <w:rFonts w:eastAsia="Calibri"/>
          <w:sz w:val="22"/>
          <w:szCs w:val="22"/>
        </w:rPr>
        <w:t>oryginałach lub kopiach poświadczonych za zgodność z oryginałem przez</w:t>
      </w:r>
      <w:r w:rsidR="00A00A67">
        <w:rPr>
          <w:rFonts w:eastAsia="Calibri"/>
          <w:sz w:val="22"/>
          <w:szCs w:val="22"/>
        </w:rPr>
        <w:t xml:space="preserve"> składającego ofertę lub osobę działającą w jego imieniu. </w:t>
      </w:r>
    </w:p>
    <w:p w14:paraId="189AFFCD" w14:textId="77777777" w:rsidR="00A00A67" w:rsidRPr="00A00A67" w:rsidRDefault="00A00A67" w:rsidP="00A00A67">
      <w:pPr>
        <w:pStyle w:val="Akapitzlist"/>
        <w:numPr>
          <w:ilvl w:val="0"/>
          <w:numId w:val="33"/>
        </w:numPr>
        <w:spacing w:before="120" w:after="120" w:line="276" w:lineRule="auto"/>
        <w:ind w:left="567" w:hanging="709"/>
        <w:contextualSpacing w:val="0"/>
        <w:jc w:val="both"/>
        <w:rPr>
          <w:rFonts w:eastAsia="Calibri"/>
          <w:sz w:val="22"/>
          <w:szCs w:val="22"/>
        </w:rPr>
      </w:pPr>
      <w:r w:rsidRPr="00A00A67">
        <w:rPr>
          <w:rFonts w:eastAsia="Arial"/>
          <w:sz w:val="22"/>
          <w:szCs w:val="22"/>
        </w:rPr>
        <w:t>Zamawiający zastrzega sobie prawo do wystąpienia z zapytaniem dotyczącym dodatkowych informacji, dokumentów lub wyjaśnień w szczególności w związku z weryfikacją oświadczeń złożonych przez Wykonawców.</w:t>
      </w:r>
    </w:p>
    <w:p w14:paraId="0D542295" w14:textId="77777777" w:rsidR="002B10D8" w:rsidRPr="001475F5" w:rsidRDefault="002B10D8" w:rsidP="001475F5">
      <w:pPr>
        <w:pStyle w:val="Akapitzlist"/>
        <w:numPr>
          <w:ilvl w:val="0"/>
          <w:numId w:val="33"/>
        </w:numPr>
        <w:spacing w:before="120" w:after="120" w:line="276" w:lineRule="auto"/>
        <w:ind w:left="567" w:hanging="709"/>
        <w:contextualSpacing w:val="0"/>
        <w:jc w:val="both"/>
        <w:rPr>
          <w:rFonts w:eastAsia="Calibri"/>
          <w:sz w:val="22"/>
          <w:szCs w:val="22"/>
        </w:rPr>
      </w:pPr>
      <w:r w:rsidRPr="001475F5">
        <w:rPr>
          <w:rFonts w:eastAsia="Calibri"/>
          <w:sz w:val="22"/>
          <w:szCs w:val="22"/>
        </w:rPr>
        <w:t xml:space="preserve">Organizator </w:t>
      </w:r>
      <w:r w:rsidR="00F03040">
        <w:rPr>
          <w:rFonts w:eastAsia="Calibri"/>
          <w:sz w:val="22"/>
          <w:szCs w:val="22"/>
        </w:rPr>
        <w:t xml:space="preserve">Przetargu </w:t>
      </w:r>
      <w:r w:rsidRPr="001475F5">
        <w:rPr>
          <w:rFonts w:eastAsia="Calibri"/>
          <w:sz w:val="22"/>
          <w:szCs w:val="22"/>
        </w:rPr>
        <w:t>może według własnego uznania, w tym w szczególności, lecz nie wyłącznie, gdy:</w:t>
      </w:r>
    </w:p>
    <w:p w14:paraId="6FBF7010" w14:textId="77777777" w:rsidR="002B10D8" w:rsidRPr="001475F5" w:rsidRDefault="002B10D8" w:rsidP="001475F5">
      <w:pPr>
        <w:pStyle w:val="Akapitzlist"/>
        <w:numPr>
          <w:ilvl w:val="0"/>
          <w:numId w:val="34"/>
        </w:numPr>
        <w:spacing w:before="120" w:after="120" w:line="276" w:lineRule="auto"/>
        <w:ind w:left="1276" w:hanging="709"/>
        <w:contextualSpacing w:val="0"/>
        <w:jc w:val="both"/>
        <w:rPr>
          <w:sz w:val="22"/>
          <w:szCs w:val="22"/>
        </w:rPr>
      </w:pPr>
      <w:r w:rsidRPr="001475F5">
        <w:rPr>
          <w:sz w:val="22"/>
          <w:szCs w:val="22"/>
        </w:rPr>
        <w:t xml:space="preserve">oferta jest niekompletna; lub </w:t>
      </w:r>
    </w:p>
    <w:p w14:paraId="1E3B1006" w14:textId="77777777" w:rsidR="002B10D8" w:rsidRPr="001475F5" w:rsidRDefault="002B10D8" w:rsidP="001475F5">
      <w:pPr>
        <w:pStyle w:val="Akapitzlist"/>
        <w:numPr>
          <w:ilvl w:val="0"/>
          <w:numId w:val="34"/>
        </w:numPr>
        <w:spacing w:before="120" w:after="120" w:line="276" w:lineRule="auto"/>
        <w:ind w:left="1276" w:hanging="709"/>
        <w:contextualSpacing w:val="0"/>
        <w:jc w:val="both"/>
        <w:rPr>
          <w:sz w:val="22"/>
          <w:szCs w:val="22"/>
        </w:rPr>
      </w:pPr>
      <w:r w:rsidRPr="001475F5">
        <w:rPr>
          <w:sz w:val="22"/>
          <w:szCs w:val="22"/>
        </w:rPr>
        <w:t>nie spełnia wymogów określonych w niniejszym Regulaminie; lub</w:t>
      </w:r>
    </w:p>
    <w:p w14:paraId="5AE2738B" w14:textId="77777777" w:rsidR="002B10D8" w:rsidRPr="001475F5" w:rsidRDefault="002B10D8" w:rsidP="001475F5">
      <w:pPr>
        <w:pStyle w:val="Akapitzlist"/>
        <w:numPr>
          <w:ilvl w:val="0"/>
          <w:numId w:val="34"/>
        </w:numPr>
        <w:spacing w:before="120" w:after="120" w:line="276" w:lineRule="auto"/>
        <w:ind w:left="1276" w:hanging="709"/>
        <w:contextualSpacing w:val="0"/>
        <w:jc w:val="both"/>
        <w:rPr>
          <w:sz w:val="22"/>
          <w:szCs w:val="22"/>
        </w:rPr>
      </w:pPr>
      <w:r w:rsidRPr="001475F5">
        <w:rPr>
          <w:sz w:val="22"/>
          <w:szCs w:val="22"/>
        </w:rPr>
        <w:t>gdy warunki w niej zamieszczone wymagają wyjaśnienia lub doprecyzowania;</w:t>
      </w:r>
    </w:p>
    <w:p w14:paraId="3C7792A2" w14:textId="77777777" w:rsidR="00A00A67" w:rsidRDefault="002B10D8" w:rsidP="00A00A67">
      <w:pPr>
        <w:spacing w:before="120" w:after="120"/>
        <w:ind w:left="567"/>
        <w:jc w:val="both"/>
      </w:pPr>
      <w:r w:rsidRPr="001475F5">
        <w:rPr>
          <w:rFonts w:ascii="Arial" w:hAnsi="Arial" w:cs="Arial"/>
        </w:rPr>
        <w:t xml:space="preserve">wezwać Oferenta do uzupełnienia, doprecyzowania lub wyjaśnienia oferty, w terminie oznaczonym w takim wezwaniu. </w:t>
      </w:r>
      <w:r w:rsidR="00A00A67">
        <w:t xml:space="preserve"> </w:t>
      </w:r>
    </w:p>
    <w:p w14:paraId="52412359" w14:textId="77777777" w:rsidR="009534A0" w:rsidRPr="001475F5" w:rsidRDefault="009534A0" w:rsidP="001475F5">
      <w:pPr>
        <w:pStyle w:val="Akapitzlist"/>
        <w:numPr>
          <w:ilvl w:val="0"/>
          <w:numId w:val="33"/>
        </w:numPr>
        <w:spacing w:before="120" w:after="120" w:line="276" w:lineRule="auto"/>
        <w:ind w:left="567" w:hanging="709"/>
        <w:contextualSpacing w:val="0"/>
        <w:jc w:val="both"/>
        <w:rPr>
          <w:rFonts w:eastAsia="Calibri"/>
          <w:sz w:val="22"/>
          <w:szCs w:val="22"/>
        </w:rPr>
      </w:pPr>
      <w:r w:rsidRPr="001475F5">
        <w:rPr>
          <w:rFonts w:eastAsia="Calibri"/>
          <w:sz w:val="22"/>
          <w:szCs w:val="22"/>
        </w:rPr>
        <w:t>Każdy z Oferentów (w tym Oferenci, których oferty nie zostały wybrane) ponosi we własnym zakresie koszty własnej obsługi prawnej oraz inne swoje koszty związane z uczestnictwem w Przetargu, w szczególności koszty związane z przygotowaniem dokumentów koniecznych do złożenia oferty, bez prawa do żądania zwrotu tychże kosztów przez Organizatora</w:t>
      </w:r>
      <w:r w:rsidR="00F03040">
        <w:rPr>
          <w:rFonts w:eastAsia="Calibri"/>
          <w:sz w:val="22"/>
          <w:szCs w:val="22"/>
        </w:rPr>
        <w:t xml:space="preserve"> Przetargu</w:t>
      </w:r>
      <w:r w:rsidRPr="001475F5">
        <w:rPr>
          <w:rFonts w:eastAsia="Calibri"/>
          <w:sz w:val="22"/>
          <w:szCs w:val="22"/>
        </w:rPr>
        <w:t>.</w:t>
      </w:r>
    </w:p>
    <w:p w14:paraId="1F9E3590" w14:textId="77777777" w:rsidR="009534A0" w:rsidRPr="001475F5" w:rsidRDefault="00FB1A85" w:rsidP="00C906FD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/>
          <w:bCs/>
        </w:rPr>
      </w:pPr>
      <w:r w:rsidRPr="001475F5">
        <w:rPr>
          <w:rFonts w:ascii="Arial" w:eastAsia="Times New Roman" w:hAnsi="Arial" w:cs="Arial"/>
          <w:b/>
          <w:bCs/>
        </w:rPr>
        <w:t>§ 5</w:t>
      </w:r>
      <w:r w:rsidR="00C906FD">
        <w:rPr>
          <w:rFonts w:ascii="Arial" w:eastAsia="Times New Roman" w:hAnsi="Arial" w:cs="Arial"/>
          <w:b/>
          <w:bCs/>
        </w:rPr>
        <w:t xml:space="preserve"> </w:t>
      </w:r>
      <w:r w:rsidR="009534A0" w:rsidRPr="001475F5">
        <w:rPr>
          <w:rFonts w:ascii="Arial" w:eastAsia="Times New Roman" w:hAnsi="Arial" w:cs="Arial"/>
          <w:b/>
          <w:bCs/>
        </w:rPr>
        <w:t>Ogłoszenie o Przetargu</w:t>
      </w:r>
    </w:p>
    <w:p w14:paraId="1379A530" w14:textId="6467F221" w:rsidR="009534A0" w:rsidRPr="001475F5" w:rsidRDefault="009534A0" w:rsidP="001475F5">
      <w:pPr>
        <w:pStyle w:val="Akapitzlist"/>
        <w:numPr>
          <w:ilvl w:val="0"/>
          <w:numId w:val="38"/>
        </w:numPr>
        <w:spacing w:before="120" w:after="120" w:line="276" w:lineRule="auto"/>
        <w:ind w:left="567" w:hanging="720"/>
        <w:contextualSpacing w:val="0"/>
        <w:jc w:val="both"/>
        <w:rPr>
          <w:rFonts w:eastAsia="Calibri"/>
          <w:sz w:val="22"/>
          <w:szCs w:val="22"/>
        </w:rPr>
      </w:pPr>
      <w:r w:rsidRPr="001475F5">
        <w:rPr>
          <w:rFonts w:eastAsia="Calibri"/>
          <w:sz w:val="22"/>
          <w:szCs w:val="22"/>
        </w:rPr>
        <w:t>Ogłoszenie o Prze</w:t>
      </w:r>
      <w:r w:rsidR="00E85015" w:rsidRPr="001475F5">
        <w:rPr>
          <w:rFonts w:eastAsia="Calibri"/>
          <w:sz w:val="22"/>
          <w:szCs w:val="22"/>
        </w:rPr>
        <w:t>t</w:t>
      </w:r>
      <w:r w:rsidRPr="001475F5">
        <w:rPr>
          <w:rFonts w:eastAsia="Calibri"/>
          <w:sz w:val="22"/>
          <w:szCs w:val="22"/>
        </w:rPr>
        <w:t xml:space="preserve">argu zostanie podane do publicznej wiadomości w formie </w:t>
      </w:r>
      <w:r w:rsidR="00C906FD">
        <w:rPr>
          <w:rFonts w:eastAsia="Calibri"/>
          <w:sz w:val="22"/>
          <w:szCs w:val="22"/>
        </w:rPr>
        <w:t xml:space="preserve">komunikatu </w:t>
      </w:r>
      <w:r w:rsidR="00E41265">
        <w:rPr>
          <w:rFonts w:eastAsia="Calibri"/>
          <w:sz w:val="22"/>
          <w:szCs w:val="22"/>
        </w:rPr>
        <w:t>z</w:t>
      </w:r>
      <w:r w:rsidR="00FA447B">
        <w:rPr>
          <w:rFonts w:eastAsia="Calibri"/>
          <w:sz w:val="22"/>
          <w:szCs w:val="22"/>
        </w:rPr>
        <w:t xml:space="preserve">amieszczonego na </w:t>
      </w:r>
      <w:r w:rsidR="000B187F">
        <w:rPr>
          <w:rFonts w:eastAsia="Calibri"/>
          <w:sz w:val="22"/>
          <w:szCs w:val="22"/>
        </w:rPr>
        <w:t>s</w:t>
      </w:r>
      <w:r w:rsidR="00FA447B">
        <w:rPr>
          <w:rFonts w:eastAsia="Calibri"/>
          <w:sz w:val="22"/>
          <w:szCs w:val="22"/>
        </w:rPr>
        <w:t xml:space="preserve">tronie </w:t>
      </w:r>
      <w:r w:rsidR="000B187F">
        <w:rPr>
          <w:rFonts w:eastAsia="Calibri"/>
          <w:sz w:val="22"/>
          <w:szCs w:val="22"/>
        </w:rPr>
        <w:t>i</w:t>
      </w:r>
      <w:r w:rsidR="00E41265">
        <w:rPr>
          <w:rFonts w:eastAsia="Calibri"/>
          <w:sz w:val="22"/>
          <w:szCs w:val="22"/>
        </w:rPr>
        <w:t xml:space="preserve">nternetowej </w:t>
      </w:r>
      <w:r w:rsidR="00C906FD">
        <w:rPr>
          <w:rFonts w:eastAsia="Calibri"/>
          <w:sz w:val="22"/>
          <w:szCs w:val="22"/>
        </w:rPr>
        <w:t>Organizatora:</w:t>
      </w:r>
      <w:r w:rsidR="0020183D">
        <w:rPr>
          <w:rFonts w:eastAsia="Calibri"/>
          <w:sz w:val="22"/>
          <w:szCs w:val="22"/>
        </w:rPr>
        <w:tab/>
      </w:r>
      <w:r w:rsidR="00C906FD">
        <w:rPr>
          <w:rFonts w:eastAsia="Calibri"/>
          <w:sz w:val="22"/>
          <w:szCs w:val="22"/>
        </w:rPr>
        <w:t xml:space="preserve"> </w:t>
      </w:r>
      <w:r w:rsidR="006D0727" w:rsidRPr="006D0727">
        <w:rPr>
          <w:rFonts w:eastAsia="Calibri"/>
          <w:b/>
          <w:bCs/>
          <w:sz w:val="22"/>
          <w:szCs w:val="22"/>
        </w:rPr>
        <w:t>https://mikolajwarka.mkw.pl</w:t>
      </w:r>
      <w:r w:rsidR="0020183D" w:rsidRPr="0020183D">
        <w:rPr>
          <w:rFonts w:eastAsia="Calibri"/>
          <w:b/>
          <w:bCs/>
          <w:sz w:val="22"/>
          <w:szCs w:val="22"/>
        </w:rPr>
        <w:t>/inwestycje</w:t>
      </w:r>
      <w:r w:rsidR="006D0727">
        <w:rPr>
          <w:rFonts w:eastAsia="Calibri"/>
          <w:sz w:val="22"/>
          <w:szCs w:val="22"/>
        </w:rPr>
        <w:t xml:space="preserve"> </w:t>
      </w:r>
      <w:r w:rsidR="00687E40">
        <w:rPr>
          <w:rFonts w:eastAsia="Calibri"/>
          <w:sz w:val="22"/>
          <w:szCs w:val="22"/>
        </w:rPr>
        <w:br/>
      </w:r>
      <w:r w:rsidR="00C906FD">
        <w:rPr>
          <w:rFonts w:eastAsia="Calibri"/>
          <w:sz w:val="22"/>
          <w:szCs w:val="22"/>
        </w:rPr>
        <w:t>oraz na stronie internetowej Powiatu Grójeckiego:</w:t>
      </w:r>
      <w:r w:rsidR="00687E40">
        <w:rPr>
          <w:rFonts w:eastAsia="Calibri"/>
          <w:sz w:val="22"/>
          <w:szCs w:val="22"/>
        </w:rPr>
        <w:tab/>
      </w:r>
      <w:r w:rsidR="00C906FD">
        <w:rPr>
          <w:rFonts w:eastAsia="Calibri"/>
          <w:sz w:val="22"/>
          <w:szCs w:val="22"/>
        </w:rPr>
        <w:t xml:space="preserve"> </w:t>
      </w:r>
      <w:r w:rsidR="00687E40">
        <w:rPr>
          <w:rFonts w:eastAsia="Calibri"/>
          <w:sz w:val="22"/>
          <w:szCs w:val="22"/>
        </w:rPr>
        <w:br/>
      </w:r>
      <w:r w:rsidR="00C906FD" w:rsidRPr="00C906FD">
        <w:rPr>
          <w:rFonts w:eastAsia="Calibri"/>
          <w:b/>
          <w:bCs/>
          <w:sz w:val="22"/>
          <w:szCs w:val="22"/>
        </w:rPr>
        <w:t>www.grojec.pl</w:t>
      </w:r>
      <w:r w:rsidR="00C906FD" w:rsidRPr="00687E40">
        <w:rPr>
          <w:rFonts w:eastAsia="Calibri"/>
          <w:sz w:val="22"/>
          <w:szCs w:val="22"/>
        </w:rPr>
        <w:t>,</w:t>
      </w:r>
      <w:r w:rsidR="00C906FD">
        <w:rPr>
          <w:rFonts w:eastAsia="Calibri"/>
          <w:sz w:val="22"/>
          <w:szCs w:val="22"/>
        </w:rPr>
        <w:t xml:space="preserve"> w zakładce: ogłoszenia</w:t>
      </w:r>
      <w:r w:rsidR="00100D84">
        <w:rPr>
          <w:rFonts w:eastAsia="Calibri"/>
          <w:sz w:val="22"/>
          <w:szCs w:val="22"/>
        </w:rPr>
        <w:t xml:space="preserve"> </w:t>
      </w:r>
      <w:r w:rsidR="000B187F">
        <w:rPr>
          <w:rFonts w:eastAsia="Calibri"/>
          <w:sz w:val="22"/>
          <w:szCs w:val="22"/>
        </w:rPr>
        <w:t>(„</w:t>
      </w:r>
      <w:r w:rsidR="000B187F" w:rsidRPr="000B187F">
        <w:rPr>
          <w:rFonts w:eastAsia="Calibri"/>
          <w:b/>
          <w:sz w:val="22"/>
          <w:szCs w:val="22"/>
        </w:rPr>
        <w:t>Strona Internetowa</w:t>
      </w:r>
      <w:r w:rsidR="000B187F">
        <w:rPr>
          <w:rFonts w:eastAsia="Calibri"/>
          <w:sz w:val="22"/>
          <w:szCs w:val="22"/>
        </w:rPr>
        <w:t>”)</w:t>
      </w:r>
      <w:r w:rsidR="00E41265">
        <w:rPr>
          <w:rFonts w:eastAsia="Calibri"/>
          <w:sz w:val="22"/>
          <w:szCs w:val="22"/>
        </w:rPr>
        <w:t>.</w:t>
      </w:r>
    </w:p>
    <w:p w14:paraId="3CC2EE0A" w14:textId="77777777" w:rsidR="009534A0" w:rsidRPr="001475F5" w:rsidRDefault="009534A0" w:rsidP="001475F5">
      <w:pPr>
        <w:pStyle w:val="Akapitzlist"/>
        <w:numPr>
          <w:ilvl w:val="0"/>
          <w:numId w:val="38"/>
        </w:numPr>
        <w:spacing w:before="120" w:after="120" w:line="276" w:lineRule="auto"/>
        <w:ind w:left="567" w:hanging="720"/>
        <w:contextualSpacing w:val="0"/>
        <w:jc w:val="both"/>
        <w:rPr>
          <w:rFonts w:eastAsia="Calibri"/>
          <w:sz w:val="22"/>
          <w:szCs w:val="22"/>
        </w:rPr>
      </w:pPr>
      <w:r w:rsidRPr="001475F5">
        <w:rPr>
          <w:rFonts w:eastAsia="Calibri"/>
          <w:sz w:val="22"/>
          <w:szCs w:val="22"/>
        </w:rPr>
        <w:t>Ogłoszenie powinno zawierać co najmniej informacje o:</w:t>
      </w:r>
    </w:p>
    <w:p w14:paraId="1D32DA0A" w14:textId="77777777" w:rsidR="009534A0" w:rsidRPr="001475F5" w:rsidRDefault="009534A0" w:rsidP="001475F5">
      <w:pPr>
        <w:pStyle w:val="Akapitzlist"/>
        <w:numPr>
          <w:ilvl w:val="1"/>
          <w:numId w:val="37"/>
        </w:numPr>
        <w:spacing w:before="120" w:after="120" w:line="276" w:lineRule="auto"/>
        <w:ind w:left="992" w:hanging="425"/>
        <w:contextualSpacing w:val="0"/>
        <w:jc w:val="both"/>
        <w:rPr>
          <w:sz w:val="22"/>
          <w:szCs w:val="22"/>
        </w:rPr>
      </w:pPr>
      <w:r w:rsidRPr="001475F5">
        <w:rPr>
          <w:sz w:val="22"/>
          <w:szCs w:val="22"/>
        </w:rPr>
        <w:t>możliwości składania ofert;</w:t>
      </w:r>
    </w:p>
    <w:p w14:paraId="42E37465" w14:textId="77777777" w:rsidR="009534A0" w:rsidRPr="001475F5" w:rsidRDefault="009534A0" w:rsidP="001475F5">
      <w:pPr>
        <w:pStyle w:val="Akapitzlist"/>
        <w:numPr>
          <w:ilvl w:val="1"/>
          <w:numId w:val="37"/>
        </w:numPr>
        <w:spacing w:before="120" w:after="120" w:line="276" w:lineRule="auto"/>
        <w:ind w:left="992" w:hanging="425"/>
        <w:contextualSpacing w:val="0"/>
        <w:jc w:val="both"/>
        <w:rPr>
          <w:sz w:val="22"/>
          <w:szCs w:val="22"/>
        </w:rPr>
      </w:pPr>
      <w:r w:rsidRPr="001475F5">
        <w:rPr>
          <w:sz w:val="22"/>
          <w:szCs w:val="22"/>
        </w:rPr>
        <w:t>terminie, do którego należy składać oferty;</w:t>
      </w:r>
    </w:p>
    <w:p w14:paraId="2AF51A76" w14:textId="77777777" w:rsidR="00B8474C" w:rsidRPr="001475F5" w:rsidRDefault="009534A0" w:rsidP="00100D84">
      <w:pPr>
        <w:pStyle w:val="Akapitzlist"/>
        <w:numPr>
          <w:ilvl w:val="1"/>
          <w:numId w:val="37"/>
        </w:numPr>
        <w:spacing w:before="120" w:after="120" w:line="276" w:lineRule="auto"/>
        <w:ind w:left="992" w:hanging="425"/>
        <w:contextualSpacing w:val="0"/>
        <w:jc w:val="both"/>
        <w:rPr>
          <w:sz w:val="22"/>
          <w:szCs w:val="22"/>
        </w:rPr>
      </w:pPr>
      <w:r w:rsidRPr="001475F5">
        <w:rPr>
          <w:sz w:val="22"/>
          <w:szCs w:val="22"/>
        </w:rPr>
        <w:lastRenderedPageBreak/>
        <w:t>miejscu i sposobie składania ofert;</w:t>
      </w:r>
    </w:p>
    <w:p w14:paraId="1804FD8E" w14:textId="77777777" w:rsidR="00C906FD" w:rsidRDefault="00C906FD" w:rsidP="001475F5">
      <w:pPr>
        <w:pStyle w:val="Akapitzlist"/>
        <w:numPr>
          <w:ilvl w:val="1"/>
          <w:numId w:val="37"/>
        </w:numPr>
        <w:spacing w:before="120" w:after="120" w:line="276" w:lineRule="auto"/>
        <w:ind w:left="992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opis i przedmiot zadania inwestycyjnego, </w:t>
      </w:r>
    </w:p>
    <w:p w14:paraId="127FFE84" w14:textId="77777777" w:rsidR="009534A0" w:rsidRPr="001475F5" w:rsidRDefault="009534A0" w:rsidP="001475F5">
      <w:pPr>
        <w:pStyle w:val="Akapitzlist"/>
        <w:numPr>
          <w:ilvl w:val="1"/>
          <w:numId w:val="37"/>
        </w:numPr>
        <w:spacing w:before="120" w:after="120" w:line="276" w:lineRule="auto"/>
        <w:ind w:left="992" w:hanging="425"/>
        <w:contextualSpacing w:val="0"/>
        <w:jc w:val="both"/>
        <w:rPr>
          <w:sz w:val="22"/>
          <w:szCs w:val="22"/>
        </w:rPr>
      </w:pPr>
      <w:r w:rsidRPr="001475F5">
        <w:rPr>
          <w:sz w:val="22"/>
          <w:szCs w:val="22"/>
        </w:rPr>
        <w:t>terminie i miejscu przeprowadzenia Przetargu;</w:t>
      </w:r>
    </w:p>
    <w:p w14:paraId="5353BDD5" w14:textId="77777777" w:rsidR="009534A0" w:rsidRPr="001475F5" w:rsidRDefault="009534A0" w:rsidP="001475F5">
      <w:pPr>
        <w:pStyle w:val="Akapitzlist"/>
        <w:numPr>
          <w:ilvl w:val="1"/>
          <w:numId w:val="37"/>
        </w:numPr>
        <w:tabs>
          <w:tab w:val="left" w:pos="993"/>
        </w:tabs>
        <w:spacing w:before="120" w:after="120" w:line="276" w:lineRule="auto"/>
        <w:ind w:left="992" w:hanging="425"/>
        <w:contextualSpacing w:val="0"/>
        <w:jc w:val="both"/>
        <w:rPr>
          <w:sz w:val="22"/>
          <w:szCs w:val="22"/>
        </w:rPr>
      </w:pPr>
      <w:r w:rsidRPr="001475F5">
        <w:rPr>
          <w:sz w:val="22"/>
          <w:szCs w:val="22"/>
        </w:rPr>
        <w:t>terminie otwarcia ofert przez Organizatora</w:t>
      </w:r>
      <w:r w:rsidR="00F03040">
        <w:rPr>
          <w:sz w:val="22"/>
          <w:szCs w:val="22"/>
        </w:rPr>
        <w:t xml:space="preserve"> Przetargu</w:t>
      </w:r>
      <w:r w:rsidR="00E85015" w:rsidRPr="001475F5">
        <w:rPr>
          <w:sz w:val="22"/>
          <w:szCs w:val="22"/>
        </w:rPr>
        <w:t>;</w:t>
      </w:r>
    </w:p>
    <w:p w14:paraId="4EA670D7" w14:textId="77777777" w:rsidR="00C906FD" w:rsidRDefault="00C906FD" w:rsidP="001475F5">
      <w:pPr>
        <w:pStyle w:val="Akapitzlist"/>
        <w:numPr>
          <w:ilvl w:val="1"/>
          <w:numId w:val="37"/>
        </w:numPr>
        <w:spacing w:before="120" w:after="120" w:line="276" w:lineRule="auto"/>
        <w:ind w:left="992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 udziału w przetargu, </w:t>
      </w:r>
    </w:p>
    <w:p w14:paraId="6243C77D" w14:textId="77777777" w:rsidR="009534A0" w:rsidRDefault="009534A0" w:rsidP="001475F5">
      <w:pPr>
        <w:pStyle w:val="Akapitzlist"/>
        <w:numPr>
          <w:ilvl w:val="1"/>
          <w:numId w:val="37"/>
        </w:numPr>
        <w:spacing w:before="120" w:after="120" w:line="276" w:lineRule="auto"/>
        <w:ind w:left="992" w:hanging="425"/>
        <w:contextualSpacing w:val="0"/>
        <w:jc w:val="both"/>
        <w:rPr>
          <w:sz w:val="22"/>
          <w:szCs w:val="22"/>
        </w:rPr>
      </w:pPr>
      <w:r w:rsidRPr="001475F5">
        <w:rPr>
          <w:sz w:val="22"/>
          <w:szCs w:val="22"/>
        </w:rPr>
        <w:t xml:space="preserve">możliwości zapoznania się z </w:t>
      </w:r>
      <w:r w:rsidR="00100D84">
        <w:rPr>
          <w:sz w:val="22"/>
          <w:szCs w:val="22"/>
        </w:rPr>
        <w:t xml:space="preserve"> </w:t>
      </w:r>
      <w:r w:rsidR="00C906FD">
        <w:rPr>
          <w:sz w:val="22"/>
          <w:szCs w:val="22"/>
        </w:rPr>
        <w:t xml:space="preserve">obiektem oraz </w:t>
      </w:r>
      <w:r w:rsidR="00FA6488">
        <w:rPr>
          <w:sz w:val="22"/>
          <w:szCs w:val="22"/>
        </w:rPr>
        <w:t>programem prac konserwatorskich.</w:t>
      </w:r>
    </w:p>
    <w:p w14:paraId="5D48E904" w14:textId="77777777" w:rsidR="009534A0" w:rsidRPr="003F2DEE" w:rsidRDefault="003F2DEE" w:rsidP="003F2DEE">
      <w:pPr>
        <w:pStyle w:val="Akapitzlist"/>
        <w:numPr>
          <w:ilvl w:val="1"/>
          <w:numId w:val="37"/>
        </w:numPr>
        <w:spacing w:before="120" w:after="120" w:line="276" w:lineRule="auto"/>
        <w:ind w:left="992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41265">
        <w:rPr>
          <w:sz w:val="22"/>
          <w:szCs w:val="22"/>
        </w:rPr>
        <w:t>przedstawicielu Organizatora</w:t>
      </w:r>
      <w:r w:rsidR="000B187F">
        <w:rPr>
          <w:sz w:val="22"/>
          <w:szCs w:val="22"/>
        </w:rPr>
        <w:t xml:space="preserve"> Przetargu</w:t>
      </w:r>
      <w:r w:rsidR="00E41265">
        <w:rPr>
          <w:sz w:val="22"/>
          <w:szCs w:val="22"/>
        </w:rPr>
        <w:t>, z którym należy kontaktować się</w:t>
      </w:r>
      <w:r w:rsidR="00FA447B">
        <w:rPr>
          <w:sz w:val="22"/>
          <w:szCs w:val="22"/>
        </w:rPr>
        <w:t>;</w:t>
      </w:r>
    </w:p>
    <w:p w14:paraId="512019CA" w14:textId="77777777" w:rsidR="009534A0" w:rsidRPr="001475F5" w:rsidRDefault="009534A0" w:rsidP="001475F5">
      <w:pPr>
        <w:pStyle w:val="Akapitzlist"/>
        <w:numPr>
          <w:ilvl w:val="1"/>
          <w:numId w:val="37"/>
        </w:numPr>
        <w:tabs>
          <w:tab w:val="left" w:pos="993"/>
        </w:tabs>
        <w:spacing w:before="120" w:after="120" w:line="276" w:lineRule="auto"/>
        <w:ind w:left="992" w:hanging="425"/>
        <w:contextualSpacing w:val="0"/>
        <w:jc w:val="both"/>
        <w:rPr>
          <w:sz w:val="22"/>
          <w:szCs w:val="22"/>
        </w:rPr>
      </w:pPr>
      <w:r w:rsidRPr="001475F5">
        <w:rPr>
          <w:sz w:val="22"/>
          <w:szCs w:val="22"/>
        </w:rPr>
        <w:t xml:space="preserve">zastrzeżenie, że Organizatorowi </w:t>
      </w:r>
      <w:r w:rsidR="00F03040">
        <w:rPr>
          <w:sz w:val="22"/>
          <w:szCs w:val="22"/>
        </w:rPr>
        <w:t xml:space="preserve">Przetargu </w:t>
      </w:r>
      <w:r w:rsidRPr="001475F5">
        <w:rPr>
          <w:sz w:val="22"/>
          <w:szCs w:val="22"/>
        </w:rPr>
        <w:t>przysługuje prawo odwołania Przetargu oraz zamknięcia Przetargu bez wyboru którejkolwiek z ofert.</w:t>
      </w:r>
    </w:p>
    <w:p w14:paraId="578A4455" w14:textId="77777777" w:rsidR="009534A0" w:rsidRPr="001475F5" w:rsidRDefault="009534A0" w:rsidP="001475F5">
      <w:pPr>
        <w:pStyle w:val="Akapitzlist"/>
        <w:numPr>
          <w:ilvl w:val="0"/>
          <w:numId w:val="38"/>
        </w:numPr>
        <w:spacing w:before="120" w:after="120" w:line="276" w:lineRule="auto"/>
        <w:ind w:left="567" w:hanging="720"/>
        <w:contextualSpacing w:val="0"/>
        <w:jc w:val="both"/>
        <w:rPr>
          <w:rFonts w:eastAsia="Calibri"/>
          <w:sz w:val="22"/>
          <w:szCs w:val="22"/>
        </w:rPr>
      </w:pPr>
      <w:r w:rsidRPr="001475F5">
        <w:rPr>
          <w:rFonts w:eastAsia="Calibri"/>
          <w:sz w:val="22"/>
          <w:szCs w:val="22"/>
        </w:rPr>
        <w:t xml:space="preserve">Organizator </w:t>
      </w:r>
      <w:r w:rsidR="00570023">
        <w:rPr>
          <w:rFonts w:eastAsia="Calibri"/>
          <w:sz w:val="22"/>
          <w:szCs w:val="22"/>
        </w:rPr>
        <w:t xml:space="preserve">Przetargu </w:t>
      </w:r>
      <w:r w:rsidRPr="001475F5">
        <w:rPr>
          <w:rFonts w:eastAsia="Calibri"/>
          <w:sz w:val="22"/>
          <w:szCs w:val="22"/>
        </w:rPr>
        <w:t xml:space="preserve">jest uprawniony do przedłużenia </w:t>
      </w:r>
      <w:r w:rsidR="00E85015" w:rsidRPr="001475F5">
        <w:rPr>
          <w:rFonts w:eastAsia="Calibri"/>
          <w:sz w:val="22"/>
          <w:szCs w:val="22"/>
        </w:rPr>
        <w:t>t</w:t>
      </w:r>
      <w:r w:rsidRPr="001475F5">
        <w:rPr>
          <w:rFonts w:eastAsia="Calibri"/>
          <w:sz w:val="22"/>
          <w:szCs w:val="22"/>
        </w:rPr>
        <w:t xml:space="preserve">erminu </w:t>
      </w:r>
      <w:r w:rsidR="00E85015" w:rsidRPr="001475F5">
        <w:rPr>
          <w:rFonts w:eastAsia="Calibri"/>
          <w:sz w:val="22"/>
          <w:szCs w:val="22"/>
        </w:rPr>
        <w:t>s</w:t>
      </w:r>
      <w:r w:rsidRPr="001475F5">
        <w:rPr>
          <w:rFonts w:eastAsia="Calibri"/>
          <w:sz w:val="22"/>
          <w:szCs w:val="22"/>
        </w:rPr>
        <w:t xml:space="preserve">kładania </w:t>
      </w:r>
      <w:r w:rsidR="00E85015" w:rsidRPr="001475F5">
        <w:rPr>
          <w:rFonts w:eastAsia="Calibri"/>
          <w:sz w:val="22"/>
          <w:szCs w:val="22"/>
        </w:rPr>
        <w:t>o</w:t>
      </w:r>
      <w:r w:rsidRPr="001475F5">
        <w:rPr>
          <w:rFonts w:eastAsia="Calibri"/>
          <w:sz w:val="22"/>
          <w:szCs w:val="22"/>
        </w:rPr>
        <w:t xml:space="preserve">fert. Organizator </w:t>
      </w:r>
      <w:r w:rsidR="00F03040">
        <w:rPr>
          <w:rFonts w:eastAsia="Calibri"/>
          <w:sz w:val="22"/>
          <w:szCs w:val="22"/>
        </w:rPr>
        <w:t xml:space="preserve">Przetargu </w:t>
      </w:r>
      <w:r w:rsidRPr="001475F5">
        <w:rPr>
          <w:rFonts w:eastAsia="Calibri"/>
          <w:sz w:val="22"/>
          <w:szCs w:val="22"/>
        </w:rPr>
        <w:t xml:space="preserve">zamieści stosowną informację o przedłużeniu </w:t>
      </w:r>
      <w:r w:rsidR="00E85015" w:rsidRPr="001475F5">
        <w:rPr>
          <w:rFonts w:eastAsia="Calibri"/>
          <w:sz w:val="22"/>
          <w:szCs w:val="22"/>
        </w:rPr>
        <w:t>t</w:t>
      </w:r>
      <w:r w:rsidRPr="001475F5">
        <w:rPr>
          <w:rFonts w:eastAsia="Calibri"/>
          <w:sz w:val="22"/>
          <w:szCs w:val="22"/>
        </w:rPr>
        <w:t xml:space="preserve">erminu </w:t>
      </w:r>
      <w:r w:rsidR="00E85015" w:rsidRPr="001475F5">
        <w:rPr>
          <w:rFonts w:eastAsia="Calibri"/>
          <w:sz w:val="22"/>
          <w:szCs w:val="22"/>
        </w:rPr>
        <w:t>s</w:t>
      </w:r>
      <w:r w:rsidRPr="001475F5">
        <w:rPr>
          <w:rFonts w:eastAsia="Calibri"/>
          <w:sz w:val="22"/>
          <w:szCs w:val="22"/>
        </w:rPr>
        <w:t xml:space="preserve">kładania </w:t>
      </w:r>
      <w:r w:rsidR="00E85015" w:rsidRPr="001475F5">
        <w:rPr>
          <w:rFonts w:eastAsia="Calibri"/>
          <w:sz w:val="22"/>
          <w:szCs w:val="22"/>
        </w:rPr>
        <w:t>o</w:t>
      </w:r>
      <w:r w:rsidRPr="001475F5">
        <w:rPr>
          <w:rFonts w:eastAsia="Calibri"/>
          <w:sz w:val="22"/>
          <w:szCs w:val="22"/>
        </w:rPr>
        <w:t>fert na Stronie Internetowej.</w:t>
      </w:r>
    </w:p>
    <w:p w14:paraId="6E6C4492" w14:textId="77777777" w:rsidR="009534A0" w:rsidRPr="00100D84" w:rsidRDefault="00112817" w:rsidP="00100D84">
      <w:pPr>
        <w:pStyle w:val="Akapitzlist"/>
        <w:numPr>
          <w:ilvl w:val="0"/>
          <w:numId w:val="38"/>
        </w:numPr>
        <w:spacing w:before="120" w:after="120" w:line="276" w:lineRule="auto"/>
        <w:ind w:left="567" w:hanging="720"/>
        <w:contextualSpacing w:val="0"/>
        <w:jc w:val="both"/>
        <w:rPr>
          <w:b/>
          <w:bCs/>
        </w:rPr>
      </w:pPr>
      <w:r w:rsidRPr="001475F5">
        <w:rPr>
          <w:rFonts w:eastAsia="Calibri"/>
          <w:sz w:val="22"/>
          <w:szCs w:val="22"/>
        </w:rPr>
        <w:t xml:space="preserve">Organizator </w:t>
      </w:r>
      <w:r w:rsidR="00F03040">
        <w:rPr>
          <w:rFonts w:eastAsia="Calibri"/>
          <w:sz w:val="22"/>
          <w:szCs w:val="22"/>
        </w:rPr>
        <w:t xml:space="preserve">Przetargu </w:t>
      </w:r>
      <w:r w:rsidRPr="001475F5">
        <w:rPr>
          <w:rFonts w:eastAsia="Calibri"/>
          <w:sz w:val="22"/>
          <w:szCs w:val="22"/>
        </w:rPr>
        <w:t xml:space="preserve">określa w ogłoszeniu o Przetargu, czy cena wywoławcza jest ceną netto (tj. czy należy ją powiększyć o podatek od towarów i usług VAT), czy też ceną brutto (zawierającą podatek od towarów i usług VAT) </w:t>
      </w:r>
      <w:r w:rsidR="00100D84">
        <w:rPr>
          <w:rFonts w:eastAsia="Calibri"/>
          <w:sz w:val="22"/>
          <w:szCs w:val="22"/>
        </w:rPr>
        <w:t>.</w:t>
      </w:r>
    </w:p>
    <w:p w14:paraId="4A8F911F" w14:textId="77777777" w:rsidR="00FB1A85" w:rsidRPr="001475F5" w:rsidRDefault="009534A0" w:rsidP="003F2DEE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/>
          <w:bCs/>
        </w:rPr>
      </w:pPr>
      <w:r w:rsidRPr="001475F5">
        <w:rPr>
          <w:rFonts w:ascii="Arial" w:eastAsia="Times New Roman" w:hAnsi="Arial" w:cs="Arial"/>
          <w:b/>
          <w:bCs/>
        </w:rPr>
        <w:t>§ 6</w:t>
      </w:r>
      <w:r w:rsidR="003F2DEE">
        <w:rPr>
          <w:rFonts w:ascii="Arial" w:eastAsia="Times New Roman" w:hAnsi="Arial" w:cs="Arial"/>
          <w:b/>
          <w:bCs/>
        </w:rPr>
        <w:t xml:space="preserve"> </w:t>
      </w:r>
      <w:r w:rsidR="00FB1A85" w:rsidRPr="001475F5">
        <w:rPr>
          <w:rFonts w:ascii="Arial" w:eastAsia="Times New Roman" w:hAnsi="Arial" w:cs="Arial"/>
          <w:b/>
          <w:bCs/>
        </w:rPr>
        <w:t>Komisja Przetargowa</w:t>
      </w:r>
    </w:p>
    <w:p w14:paraId="00BF2450" w14:textId="50B76292" w:rsidR="00FB1A85" w:rsidRPr="001475F5" w:rsidRDefault="00FB1A85" w:rsidP="001475F5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567" w:hanging="709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 xml:space="preserve">Czynności związane z przeprowadzeniem przetargu wykonuje Komisja Przetargowa wyznaczona przez </w:t>
      </w:r>
      <w:r w:rsidR="00687E40">
        <w:rPr>
          <w:rFonts w:ascii="Arial" w:hAnsi="Arial" w:cs="Arial"/>
        </w:rPr>
        <w:t>Parafię</w:t>
      </w:r>
      <w:r w:rsidR="00FA447B">
        <w:rPr>
          <w:rFonts w:ascii="Arial" w:hAnsi="Arial" w:cs="Arial"/>
        </w:rPr>
        <w:t xml:space="preserve"> </w:t>
      </w:r>
      <w:r w:rsidR="00F03040">
        <w:rPr>
          <w:rFonts w:ascii="Arial" w:hAnsi="Arial" w:cs="Arial"/>
        </w:rPr>
        <w:t>(</w:t>
      </w:r>
      <w:r w:rsidRPr="001475F5">
        <w:rPr>
          <w:rFonts w:ascii="Arial" w:hAnsi="Arial" w:cs="Arial"/>
        </w:rPr>
        <w:t xml:space="preserve">zwana dalej </w:t>
      </w:r>
      <w:r w:rsidR="00F03040">
        <w:rPr>
          <w:rFonts w:ascii="Arial" w:hAnsi="Arial" w:cs="Arial"/>
        </w:rPr>
        <w:t>„</w:t>
      </w:r>
      <w:r w:rsidRPr="00F03040">
        <w:rPr>
          <w:rFonts w:ascii="Arial" w:hAnsi="Arial" w:cs="Arial"/>
          <w:b/>
        </w:rPr>
        <w:t>Komisją</w:t>
      </w:r>
      <w:r w:rsidR="00F03040">
        <w:rPr>
          <w:rFonts w:ascii="Arial" w:hAnsi="Arial" w:cs="Arial"/>
          <w:b/>
        </w:rPr>
        <w:t xml:space="preserve"> Przetargową</w:t>
      </w:r>
      <w:r w:rsidR="00F03040">
        <w:rPr>
          <w:rFonts w:ascii="Arial" w:hAnsi="Arial" w:cs="Arial"/>
        </w:rPr>
        <w:t>”)</w:t>
      </w:r>
      <w:r w:rsidRPr="001475F5">
        <w:rPr>
          <w:rFonts w:ascii="Arial" w:hAnsi="Arial" w:cs="Arial"/>
        </w:rPr>
        <w:t>.</w:t>
      </w:r>
    </w:p>
    <w:p w14:paraId="3FE0C091" w14:textId="02A0CC2D" w:rsidR="00374603" w:rsidRDefault="00374603" w:rsidP="001475F5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56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skład Komisji Przetargowej wchodz</w:t>
      </w:r>
      <w:r w:rsidR="00100D84">
        <w:rPr>
          <w:rFonts w:ascii="Arial" w:hAnsi="Arial" w:cs="Arial"/>
        </w:rPr>
        <w:t>ą</w:t>
      </w:r>
      <w:r w:rsidR="003F2DEE">
        <w:rPr>
          <w:rFonts w:ascii="Arial" w:hAnsi="Arial" w:cs="Arial"/>
        </w:rPr>
        <w:t>:</w:t>
      </w:r>
    </w:p>
    <w:p w14:paraId="2C485AA9" w14:textId="77777777" w:rsidR="003F2DEE" w:rsidRDefault="003F2DEE" w:rsidP="003F2DEE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a/ proboszcz Parafii – Przewodniczący Komisji;</w:t>
      </w:r>
    </w:p>
    <w:p w14:paraId="6ECADE7B" w14:textId="264D6823" w:rsidR="003F2DEE" w:rsidRDefault="003F2DEE" w:rsidP="003F2DEE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b/ dwóch przedstawicieli Rady Parafialnej, wybranych przez członków.</w:t>
      </w:r>
    </w:p>
    <w:p w14:paraId="77C613C2" w14:textId="77777777" w:rsidR="00FB1A85" w:rsidRPr="001475F5" w:rsidRDefault="00FB1A85" w:rsidP="001475F5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567" w:hanging="709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>Pracami Komisji kieruje Przewodniczący Komisji Przetargowej</w:t>
      </w:r>
      <w:r w:rsidR="003F2DEE">
        <w:rPr>
          <w:rFonts w:ascii="Arial" w:hAnsi="Arial" w:cs="Arial"/>
        </w:rPr>
        <w:t>.</w:t>
      </w:r>
    </w:p>
    <w:p w14:paraId="04F0FC15" w14:textId="77777777" w:rsidR="00FB1A85" w:rsidRPr="001475F5" w:rsidRDefault="00FB1A85" w:rsidP="001475F5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567" w:hanging="709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>Komisja podejmuje rozstrzygnięcia w drodze głosowania, w przypadku równej liczby głosów decyduje głos Przewodniczącego.</w:t>
      </w:r>
      <w:r w:rsidR="004A5906">
        <w:rPr>
          <w:rFonts w:ascii="Arial" w:hAnsi="Arial" w:cs="Arial"/>
        </w:rPr>
        <w:t xml:space="preserve"> </w:t>
      </w:r>
    </w:p>
    <w:p w14:paraId="2C0355D2" w14:textId="77777777" w:rsidR="00FB1A85" w:rsidRPr="003F2DEE" w:rsidRDefault="00FB1A85" w:rsidP="003F2DEE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567" w:hanging="709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>Komisja działa na podstawie niniejszego Regulaminu oraz obowiązujących przepisów prawa.</w:t>
      </w:r>
    </w:p>
    <w:p w14:paraId="170028DE" w14:textId="77777777" w:rsidR="00FB1A85" w:rsidRPr="001475F5" w:rsidRDefault="00FB1A85" w:rsidP="003F2DEE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/>
          <w:bCs/>
        </w:rPr>
      </w:pPr>
      <w:r w:rsidRPr="001475F5">
        <w:rPr>
          <w:rFonts w:ascii="Arial" w:eastAsia="Times New Roman" w:hAnsi="Arial" w:cs="Arial"/>
          <w:b/>
          <w:bCs/>
        </w:rPr>
        <w:t xml:space="preserve">§ </w:t>
      </w:r>
      <w:r w:rsidR="00961029" w:rsidRPr="001475F5">
        <w:rPr>
          <w:rFonts w:ascii="Arial" w:eastAsia="Times New Roman" w:hAnsi="Arial" w:cs="Arial"/>
          <w:b/>
          <w:bCs/>
        </w:rPr>
        <w:t>7</w:t>
      </w:r>
      <w:r w:rsidR="003F2DEE">
        <w:rPr>
          <w:rFonts w:ascii="Arial" w:eastAsia="Times New Roman" w:hAnsi="Arial" w:cs="Arial"/>
          <w:b/>
          <w:bCs/>
        </w:rPr>
        <w:t xml:space="preserve"> </w:t>
      </w:r>
      <w:r w:rsidRPr="001475F5">
        <w:rPr>
          <w:rFonts w:ascii="Arial" w:eastAsia="Times New Roman" w:hAnsi="Arial" w:cs="Arial"/>
          <w:b/>
          <w:bCs/>
        </w:rPr>
        <w:t>Przetarg</w:t>
      </w:r>
    </w:p>
    <w:p w14:paraId="7C2C7C60" w14:textId="77777777" w:rsidR="00112817" w:rsidRPr="001475F5" w:rsidRDefault="00112817" w:rsidP="001475F5">
      <w:pPr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>Przetarg odbywa się w trybie niejawnym.</w:t>
      </w:r>
    </w:p>
    <w:p w14:paraId="51AC63C3" w14:textId="77777777" w:rsidR="00FB1A85" w:rsidRPr="001475F5" w:rsidRDefault="00FB1A85" w:rsidP="001475F5">
      <w:pPr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Arial" w:hAnsi="Arial" w:cs="Arial"/>
        </w:rPr>
      </w:pPr>
      <w:r w:rsidRPr="001475F5">
        <w:rPr>
          <w:rFonts w:ascii="Arial" w:hAnsi="Arial" w:cs="Arial"/>
          <w:lang w:eastAsia="pl-PL"/>
        </w:rPr>
        <w:t xml:space="preserve">Nie wcześniej niż </w:t>
      </w:r>
      <w:r w:rsidR="00CA6F81" w:rsidRPr="001475F5">
        <w:rPr>
          <w:rFonts w:ascii="Arial" w:hAnsi="Arial" w:cs="Arial"/>
          <w:lang w:eastAsia="pl-PL"/>
        </w:rPr>
        <w:t xml:space="preserve">w terminie </w:t>
      </w:r>
      <w:r w:rsidR="00374603">
        <w:rPr>
          <w:rFonts w:ascii="Arial" w:hAnsi="Arial" w:cs="Arial"/>
          <w:lang w:eastAsia="pl-PL"/>
        </w:rPr>
        <w:t>7 (siedmiu) dni</w:t>
      </w:r>
      <w:r w:rsidR="00374603" w:rsidRPr="001475F5">
        <w:rPr>
          <w:rFonts w:ascii="Arial" w:hAnsi="Arial" w:cs="Arial"/>
          <w:lang w:eastAsia="pl-PL"/>
        </w:rPr>
        <w:t xml:space="preserve"> </w:t>
      </w:r>
      <w:r w:rsidRPr="001475F5">
        <w:rPr>
          <w:rFonts w:ascii="Arial" w:hAnsi="Arial" w:cs="Arial"/>
          <w:lang w:eastAsia="pl-PL"/>
        </w:rPr>
        <w:t xml:space="preserve">po upływie terminu na przesłanie ofert, Przewodniczący Komisji Przetargowej ustala liczbę otrzymanych ofert. </w:t>
      </w:r>
    </w:p>
    <w:p w14:paraId="5D7C1777" w14:textId="77777777" w:rsidR="00FB1A85" w:rsidRPr="001475F5" w:rsidRDefault="00FB1A85" w:rsidP="001475F5">
      <w:pPr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Arial" w:hAnsi="Arial" w:cs="Arial"/>
          <w:lang w:eastAsia="pl-PL"/>
        </w:rPr>
      </w:pPr>
      <w:r w:rsidRPr="001475F5">
        <w:rPr>
          <w:rFonts w:ascii="Arial" w:hAnsi="Arial" w:cs="Arial"/>
          <w:lang w:eastAsia="pl-PL"/>
        </w:rPr>
        <w:t>Komisja Przetargowa:</w:t>
      </w:r>
    </w:p>
    <w:p w14:paraId="7C9D1215" w14:textId="77777777" w:rsidR="00FB1A85" w:rsidRPr="001475F5" w:rsidRDefault="00FB1A85" w:rsidP="001475F5">
      <w:pPr>
        <w:numPr>
          <w:ilvl w:val="0"/>
          <w:numId w:val="6"/>
        </w:numPr>
        <w:tabs>
          <w:tab w:val="clear" w:pos="1434"/>
          <w:tab w:val="num" w:pos="1134"/>
        </w:tabs>
        <w:autoSpaceDE w:val="0"/>
        <w:autoSpaceDN w:val="0"/>
        <w:adjustRightInd w:val="0"/>
        <w:spacing w:before="120" w:after="120"/>
        <w:ind w:left="1134" w:hanging="5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>otwiera koperty z ofertami, dokonuje szczegółowej analizy ofert, a następnie odrzuca oferty nie odpowiadające warunkom przetargu,</w:t>
      </w:r>
    </w:p>
    <w:p w14:paraId="30CBB860" w14:textId="77777777" w:rsidR="00FB1A85" w:rsidRPr="001475F5" w:rsidRDefault="00FB1A85" w:rsidP="001475F5">
      <w:pPr>
        <w:numPr>
          <w:ilvl w:val="0"/>
          <w:numId w:val="6"/>
        </w:numPr>
        <w:tabs>
          <w:tab w:val="clear" w:pos="1434"/>
          <w:tab w:val="num" w:pos="1134"/>
        </w:tabs>
        <w:autoSpaceDE w:val="0"/>
        <w:autoSpaceDN w:val="0"/>
        <w:adjustRightInd w:val="0"/>
        <w:spacing w:before="120" w:after="120"/>
        <w:ind w:left="1134" w:hanging="5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 xml:space="preserve">wybiera najkorzystniejszą z ofert, </w:t>
      </w:r>
    </w:p>
    <w:p w14:paraId="126D0163" w14:textId="77777777" w:rsidR="00FB1A85" w:rsidRPr="001475F5" w:rsidRDefault="00FB1A85" w:rsidP="001475F5">
      <w:pPr>
        <w:numPr>
          <w:ilvl w:val="0"/>
          <w:numId w:val="6"/>
        </w:numPr>
        <w:tabs>
          <w:tab w:val="clear" w:pos="1434"/>
          <w:tab w:val="num" w:pos="1134"/>
        </w:tabs>
        <w:autoSpaceDE w:val="0"/>
        <w:autoSpaceDN w:val="0"/>
        <w:adjustRightInd w:val="0"/>
        <w:spacing w:before="120" w:after="120"/>
        <w:ind w:left="1134" w:hanging="5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 xml:space="preserve">sporządza protokół przebiegu </w:t>
      </w:r>
      <w:r w:rsidR="005A00A1" w:rsidRPr="001475F5">
        <w:rPr>
          <w:rFonts w:ascii="Arial" w:hAnsi="Arial" w:cs="Arial"/>
        </w:rPr>
        <w:t>Przetargu</w:t>
      </w:r>
      <w:r w:rsidRPr="001475F5">
        <w:rPr>
          <w:rFonts w:ascii="Arial" w:hAnsi="Arial" w:cs="Arial"/>
        </w:rPr>
        <w:t>.</w:t>
      </w:r>
    </w:p>
    <w:p w14:paraId="7ADAE384" w14:textId="77777777" w:rsidR="00CD31B6" w:rsidRPr="001475F5" w:rsidRDefault="00CD31B6" w:rsidP="001475F5">
      <w:pPr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Arial" w:hAnsi="Arial" w:cs="Arial"/>
        </w:rPr>
      </w:pPr>
      <w:r w:rsidRPr="001475F5">
        <w:rPr>
          <w:rFonts w:ascii="Arial" w:hAnsi="Arial" w:cs="Arial"/>
          <w:lang w:eastAsia="pl-PL"/>
        </w:rPr>
        <w:t xml:space="preserve">Oferenci nie są uprawnieni do udziału w czynnościach przeprowadzanych w ramach Przetargu. Organizator </w:t>
      </w:r>
      <w:r w:rsidR="00D93857">
        <w:rPr>
          <w:rFonts w:ascii="Arial" w:hAnsi="Arial" w:cs="Arial"/>
          <w:lang w:eastAsia="pl-PL"/>
        </w:rPr>
        <w:t xml:space="preserve">Przetargu </w:t>
      </w:r>
      <w:r w:rsidRPr="001475F5">
        <w:rPr>
          <w:rFonts w:ascii="Arial" w:hAnsi="Arial" w:cs="Arial"/>
          <w:lang w:eastAsia="pl-PL"/>
        </w:rPr>
        <w:t xml:space="preserve">nie jest ograniczony w podejmowaniu decyzji o wyborze najkorzystniejszej oferty, co w szczególności oznacza, że dokonuje wyboru według własnego uznania. W celu uniknięcia wątpliwości, Organizator </w:t>
      </w:r>
      <w:r w:rsidR="00D93857">
        <w:rPr>
          <w:rFonts w:ascii="Arial" w:hAnsi="Arial" w:cs="Arial"/>
          <w:lang w:eastAsia="pl-PL"/>
        </w:rPr>
        <w:t xml:space="preserve">Przetargu </w:t>
      </w:r>
      <w:r w:rsidRPr="001475F5">
        <w:rPr>
          <w:rFonts w:ascii="Arial" w:hAnsi="Arial" w:cs="Arial"/>
          <w:lang w:eastAsia="pl-PL"/>
        </w:rPr>
        <w:t xml:space="preserve">nie jest zobowiązany do uzasadnienia wyboru danej oferty. </w:t>
      </w:r>
    </w:p>
    <w:p w14:paraId="3A5733C4" w14:textId="77777777" w:rsidR="00CD31B6" w:rsidRPr="001475F5" w:rsidRDefault="00CD31B6" w:rsidP="001475F5">
      <w:pPr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Arial" w:hAnsi="Arial" w:cs="Arial"/>
          <w:lang w:eastAsia="pl-PL"/>
        </w:rPr>
      </w:pPr>
      <w:r w:rsidRPr="001475F5">
        <w:rPr>
          <w:rFonts w:ascii="Arial" w:hAnsi="Arial" w:cs="Arial"/>
          <w:lang w:eastAsia="pl-PL"/>
        </w:rPr>
        <w:lastRenderedPageBreak/>
        <w:t xml:space="preserve">Organizator </w:t>
      </w:r>
      <w:r w:rsidR="00F03040">
        <w:rPr>
          <w:rFonts w:ascii="Arial" w:hAnsi="Arial" w:cs="Arial"/>
          <w:lang w:eastAsia="pl-PL"/>
        </w:rPr>
        <w:t xml:space="preserve">Przetargu </w:t>
      </w:r>
      <w:r w:rsidRPr="001475F5">
        <w:rPr>
          <w:rFonts w:ascii="Arial" w:hAnsi="Arial" w:cs="Arial"/>
          <w:lang w:eastAsia="pl-PL"/>
        </w:rPr>
        <w:t>może odmówić zakwalifikowania ofert do dalszej części procedury Przetargu, jeżeli:</w:t>
      </w:r>
    </w:p>
    <w:p w14:paraId="3E69C6F0" w14:textId="77777777" w:rsidR="00A00A67" w:rsidRPr="00A00A67" w:rsidRDefault="00CD31B6" w:rsidP="00A00A67">
      <w:pPr>
        <w:pStyle w:val="Akapitzlist"/>
        <w:numPr>
          <w:ilvl w:val="1"/>
          <w:numId w:val="25"/>
        </w:numPr>
        <w:spacing w:before="120" w:after="120" w:line="276" w:lineRule="auto"/>
        <w:ind w:left="1134" w:hanging="567"/>
        <w:contextualSpacing w:val="0"/>
        <w:jc w:val="both"/>
        <w:rPr>
          <w:sz w:val="22"/>
          <w:szCs w:val="22"/>
        </w:rPr>
      </w:pPr>
      <w:r w:rsidRPr="001475F5">
        <w:rPr>
          <w:sz w:val="22"/>
          <w:szCs w:val="22"/>
        </w:rPr>
        <w:t xml:space="preserve">nie spełniają wymogów określonych w </w:t>
      </w:r>
      <w:r w:rsidR="009534A0" w:rsidRPr="001475F5">
        <w:rPr>
          <w:sz w:val="22"/>
          <w:szCs w:val="22"/>
        </w:rPr>
        <w:t>niniejszym Regulaminie</w:t>
      </w:r>
      <w:r w:rsidRPr="001475F5">
        <w:rPr>
          <w:sz w:val="22"/>
          <w:szCs w:val="22"/>
        </w:rPr>
        <w:t xml:space="preserve"> lub </w:t>
      </w:r>
      <w:r w:rsidR="00570023">
        <w:rPr>
          <w:sz w:val="22"/>
          <w:szCs w:val="22"/>
        </w:rPr>
        <w:t>o</w:t>
      </w:r>
      <w:r w:rsidR="00570023" w:rsidRPr="001475F5">
        <w:rPr>
          <w:sz w:val="22"/>
          <w:szCs w:val="22"/>
        </w:rPr>
        <w:t xml:space="preserve">głoszeniu </w:t>
      </w:r>
      <w:r w:rsidR="009534A0" w:rsidRPr="001475F5">
        <w:rPr>
          <w:sz w:val="22"/>
          <w:szCs w:val="22"/>
        </w:rPr>
        <w:t>o Przetargu</w:t>
      </w:r>
      <w:r w:rsidRPr="001475F5">
        <w:rPr>
          <w:sz w:val="22"/>
          <w:szCs w:val="22"/>
        </w:rPr>
        <w:t>;</w:t>
      </w:r>
    </w:p>
    <w:p w14:paraId="7B01ABC4" w14:textId="77777777" w:rsidR="00CD31B6" w:rsidRPr="001475F5" w:rsidRDefault="00CD31B6" w:rsidP="001475F5">
      <w:pPr>
        <w:pStyle w:val="Akapitzlist"/>
        <w:numPr>
          <w:ilvl w:val="1"/>
          <w:numId w:val="25"/>
        </w:numPr>
        <w:spacing w:before="120" w:after="120" w:line="276" w:lineRule="auto"/>
        <w:ind w:left="1134" w:hanging="567"/>
        <w:contextualSpacing w:val="0"/>
        <w:jc w:val="both"/>
        <w:rPr>
          <w:sz w:val="22"/>
          <w:szCs w:val="22"/>
        </w:rPr>
      </w:pPr>
      <w:r w:rsidRPr="001475F5">
        <w:rPr>
          <w:sz w:val="22"/>
          <w:szCs w:val="22"/>
        </w:rPr>
        <w:t>są nieczytelne lub budzą wątpliwości co do ich treści.</w:t>
      </w:r>
    </w:p>
    <w:p w14:paraId="0A278275" w14:textId="77777777" w:rsidR="00CD31B6" w:rsidRPr="001475F5" w:rsidRDefault="00CD31B6" w:rsidP="001475F5">
      <w:pPr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Arial" w:hAnsi="Arial" w:cs="Arial"/>
          <w:lang w:eastAsia="pl-PL"/>
        </w:rPr>
      </w:pPr>
      <w:r w:rsidRPr="001475F5">
        <w:rPr>
          <w:rFonts w:ascii="Arial" w:hAnsi="Arial" w:cs="Arial"/>
          <w:lang w:eastAsia="pl-PL"/>
        </w:rPr>
        <w:t xml:space="preserve">Organizator </w:t>
      </w:r>
      <w:r w:rsidR="00F03040">
        <w:rPr>
          <w:rFonts w:ascii="Arial" w:hAnsi="Arial" w:cs="Arial"/>
          <w:lang w:eastAsia="pl-PL"/>
        </w:rPr>
        <w:t xml:space="preserve">Przetargu </w:t>
      </w:r>
      <w:r w:rsidRPr="001475F5">
        <w:rPr>
          <w:rFonts w:ascii="Arial" w:hAnsi="Arial" w:cs="Arial"/>
          <w:lang w:eastAsia="pl-PL"/>
        </w:rPr>
        <w:t>poinformuje o skorzystaniu przez niego z uprawnień, o których mowa w §</w:t>
      </w:r>
      <w:r w:rsidR="00CA6F81" w:rsidRPr="001475F5">
        <w:rPr>
          <w:rFonts w:ascii="Arial" w:hAnsi="Arial" w:cs="Arial"/>
          <w:lang w:eastAsia="pl-PL"/>
        </w:rPr>
        <w:t>7</w:t>
      </w:r>
      <w:r w:rsidRPr="001475F5">
        <w:rPr>
          <w:rFonts w:ascii="Arial" w:hAnsi="Arial" w:cs="Arial"/>
          <w:lang w:eastAsia="pl-PL"/>
        </w:rPr>
        <w:t xml:space="preserve"> </w:t>
      </w:r>
      <w:r w:rsidR="009534A0" w:rsidRPr="001475F5">
        <w:rPr>
          <w:rFonts w:ascii="Arial" w:hAnsi="Arial" w:cs="Arial"/>
          <w:lang w:eastAsia="pl-PL"/>
        </w:rPr>
        <w:t>niniejszego Regulaminu</w:t>
      </w:r>
      <w:r w:rsidRPr="001475F5">
        <w:rPr>
          <w:rFonts w:ascii="Arial" w:hAnsi="Arial" w:cs="Arial"/>
          <w:lang w:eastAsia="pl-PL"/>
        </w:rPr>
        <w:t xml:space="preserve"> na zasadach </w:t>
      </w:r>
      <w:r w:rsidR="009534A0" w:rsidRPr="001475F5">
        <w:rPr>
          <w:rFonts w:ascii="Arial" w:hAnsi="Arial" w:cs="Arial"/>
          <w:lang w:eastAsia="pl-PL"/>
        </w:rPr>
        <w:t>p</w:t>
      </w:r>
      <w:r w:rsidRPr="001475F5">
        <w:rPr>
          <w:rFonts w:ascii="Arial" w:hAnsi="Arial" w:cs="Arial"/>
          <w:lang w:eastAsia="pl-PL"/>
        </w:rPr>
        <w:t>rzewidzianych dla Powiadomień, określonych w §</w:t>
      </w:r>
      <w:r w:rsidR="00F77FA2" w:rsidRPr="001475F5">
        <w:rPr>
          <w:rFonts w:ascii="Arial" w:hAnsi="Arial" w:cs="Arial"/>
          <w:lang w:eastAsia="pl-PL"/>
        </w:rPr>
        <w:t>10</w:t>
      </w:r>
      <w:r w:rsidRPr="001475F5">
        <w:rPr>
          <w:rFonts w:ascii="Arial" w:hAnsi="Arial" w:cs="Arial"/>
          <w:lang w:eastAsia="pl-PL"/>
        </w:rPr>
        <w:t xml:space="preserve"> </w:t>
      </w:r>
      <w:r w:rsidR="00F77FA2" w:rsidRPr="001475F5">
        <w:rPr>
          <w:rFonts w:ascii="Arial" w:hAnsi="Arial" w:cs="Arial"/>
          <w:lang w:eastAsia="pl-PL"/>
        </w:rPr>
        <w:t>niniejszego Regulaminu</w:t>
      </w:r>
      <w:r w:rsidRPr="001475F5">
        <w:rPr>
          <w:rFonts w:ascii="Arial" w:hAnsi="Arial" w:cs="Arial"/>
          <w:lang w:eastAsia="pl-PL"/>
        </w:rPr>
        <w:t xml:space="preserve">. </w:t>
      </w:r>
    </w:p>
    <w:p w14:paraId="28C4668C" w14:textId="77777777" w:rsidR="00FB1A85" w:rsidRPr="001475F5" w:rsidRDefault="00FB1A85" w:rsidP="001475F5">
      <w:pPr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Arial" w:hAnsi="Arial" w:cs="Arial"/>
          <w:lang w:eastAsia="pl-PL"/>
        </w:rPr>
      </w:pPr>
      <w:r w:rsidRPr="001475F5">
        <w:rPr>
          <w:rFonts w:ascii="Arial" w:hAnsi="Arial" w:cs="Arial"/>
          <w:lang w:eastAsia="pl-PL"/>
        </w:rPr>
        <w:t xml:space="preserve">Data podpisania protokołu jest datą zakończenia </w:t>
      </w:r>
      <w:r w:rsidR="009534A0" w:rsidRPr="001475F5">
        <w:rPr>
          <w:rFonts w:ascii="Arial" w:hAnsi="Arial" w:cs="Arial"/>
          <w:lang w:eastAsia="pl-PL"/>
        </w:rPr>
        <w:t>Przetargu</w:t>
      </w:r>
      <w:r w:rsidRPr="001475F5">
        <w:rPr>
          <w:rFonts w:ascii="Arial" w:hAnsi="Arial" w:cs="Arial"/>
          <w:lang w:eastAsia="pl-PL"/>
        </w:rPr>
        <w:t>.</w:t>
      </w:r>
    </w:p>
    <w:p w14:paraId="119ECA80" w14:textId="77777777" w:rsidR="00FB1A85" w:rsidRPr="001475F5" w:rsidRDefault="00FB1A85" w:rsidP="001475F5">
      <w:pPr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Arial" w:hAnsi="Arial" w:cs="Arial"/>
          <w:lang w:eastAsia="pl-PL"/>
        </w:rPr>
      </w:pPr>
      <w:r w:rsidRPr="001475F5">
        <w:rPr>
          <w:rFonts w:ascii="Arial" w:hAnsi="Arial" w:cs="Arial"/>
          <w:lang w:eastAsia="pl-PL"/>
        </w:rPr>
        <w:t xml:space="preserve">O wyniku przetargu Komisja Przetargowa zawiadamia oferentów w terminie </w:t>
      </w:r>
      <w:r w:rsidR="00374603">
        <w:rPr>
          <w:rFonts w:ascii="Arial" w:hAnsi="Arial" w:cs="Arial"/>
          <w:lang w:eastAsia="pl-PL"/>
        </w:rPr>
        <w:t>14 (czternastu)</w:t>
      </w:r>
      <w:r w:rsidR="00374603" w:rsidRPr="001475F5">
        <w:rPr>
          <w:rFonts w:ascii="Arial" w:hAnsi="Arial" w:cs="Arial"/>
          <w:lang w:eastAsia="pl-PL"/>
        </w:rPr>
        <w:t xml:space="preserve"> </w:t>
      </w:r>
      <w:r w:rsidRPr="001475F5">
        <w:rPr>
          <w:rFonts w:ascii="Arial" w:hAnsi="Arial" w:cs="Arial"/>
          <w:lang w:eastAsia="pl-PL"/>
        </w:rPr>
        <w:t xml:space="preserve">dni od dnia zakończenia </w:t>
      </w:r>
      <w:r w:rsidR="00CA6F81" w:rsidRPr="001475F5">
        <w:rPr>
          <w:rFonts w:ascii="Arial" w:hAnsi="Arial" w:cs="Arial"/>
          <w:lang w:eastAsia="pl-PL"/>
        </w:rPr>
        <w:t>Przetargu</w:t>
      </w:r>
      <w:r w:rsidR="005A00A1" w:rsidRPr="001475F5">
        <w:rPr>
          <w:rFonts w:ascii="Arial" w:hAnsi="Arial" w:cs="Arial"/>
          <w:lang w:eastAsia="pl-PL"/>
        </w:rPr>
        <w:t xml:space="preserve">, zgodnie z zasadami dotyczącymi </w:t>
      </w:r>
      <w:r w:rsidR="00D93857">
        <w:rPr>
          <w:rFonts w:ascii="Arial" w:hAnsi="Arial" w:cs="Arial"/>
          <w:lang w:eastAsia="pl-PL"/>
        </w:rPr>
        <w:t>P</w:t>
      </w:r>
      <w:r w:rsidR="005A00A1" w:rsidRPr="001475F5">
        <w:rPr>
          <w:rFonts w:ascii="Arial" w:hAnsi="Arial" w:cs="Arial"/>
          <w:lang w:eastAsia="pl-PL"/>
        </w:rPr>
        <w:t>owiadomień, przewidzianymi w § 10 niniejszego Regulaminu</w:t>
      </w:r>
      <w:r w:rsidRPr="001475F5">
        <w:rPr>
          <w:rFonts w:ascii="Arial" w:hAnsi="Arial" w:cs="Arial"/>
          <w:lang w:eastAsia="pl-PL"/>
        </w:rPr>
        <w:t>.</w:t>
      </w:r>
      <w:r w:rsidR="00CA6F81" w:rsidRPr="001475F5">
        <w:rPr>
          <w:rFonts w:ascii="Arial" w:hAnsi="Arial" w:cs="Arial"/>
          <w:lang w:eastAsia="pl-PL"/>
        </w:rPr>
        <w:t xml:space="preserve"> </w:t>
      </w:r>
    </w:p>
    <w:p w14:paraId="13CB4879" w14:textId="77777777" w:rsidR="00FB1A85" w:rsidRPr="001475F5" w:rsidRDefault="00FB1A85" w:rsidP="001475F5">
      <w:pPr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Arial" w:hAnsi="Arial" w:cs="Arial"/>
          <w:lang w:eastAsia="pl-PL"/>
        </w:rPr>
      </w:pPr>
      <w:r w:rsidRPr="001475F5">
        <w:rPr>
          <w:rFonts w:ascii="Arial" w:hAnsi="Arial" w:cs="Arial"/>
          <w:lang w:eastAsia="pl-PL"/>
        </w:rPr>
        <w:t xml:space="preserve">Przetarg jest ważny bez względu na liczbę </w:t>
      </w:r>
      <w:r w:rsidR="005A00A1" w:rsidRPr="001475F5">
        <w:rPr>
          <w:rFonts w:ascii="Arial" w:hAnsi="Arial" w:cs="Arial"/>
          <w:lang w:eastAsia="pl-PL"/>
        </w:rPr>
        <w:t>Oferentów</w:t>
      </w:r>
      <w:r w:rsidRPr="001475F5">
        <w:rPr>
          <w:rFonts w:ascii="Arial" w:hAnsi="Arial" w:cs="Arial"/>
          <w:lang w:eastAsia="pl-PL"/>
        </w:rPr>
        <w:t xml:space="preserve">. </w:t>
      </w:r>
      <w:r w:rsidR="002B10D8" w:rsidRPr="001475F5">
        <w:rPr>
          <w:rFonts w:ascii="Arial" w:hAnsi="Arial" w:cs="Arial"/>
          <w:lang w:eastAsia="pl-PL"/>
        </w:rPr>
        <w:t xml:space="preserve">Przetarg może się odbyć w szczególności wówczas, gdy wpłynęła tylko jedna oferta. </w:t>
      </w:r>
    </w:p>
    <w:p w14:paraId="78A817BB" w14:textId="2152688F" w:rsidR="00FB1A85" w:rsidRPr="001475F5" w:rsidRDefault="00FB1A85" w:rsidP="00100D84">
      <w:pPr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Arial" w:hAnsi="Arial" w:cs="Arial"/>
          <w:b/>
          <w:bCs/>
        </w:rPr>
      </w:pPr>
      <w:r w:rsidRPr="001475F5">
        <w:rPr>
          <w:rFonts w:ascii="Arial" w:hAnsi="Arial" w:cs="Arial"/>
          <w:lang w:eastAsia="pl-PL"/>
        </w:rPr>
        <w:t xml:space="preserve">Przetarg uważa się za zakończony wynikiem negatywnym, jeżeli nie wpłynęła ani jedna oferta </w:t>
      </w:r>
      <w:r w:rsidR="003A70FE" w:rsidRPr="001475F5">
        <w:rPr>
          <w:rFonts w:ascii="Arial" w:hAnsi="Arial" w:cs="Arial"/>
          <w:lang w:eastAsia="pl-PL"/>
        </w:rPr>
        <w:t xml:space="preserve">spełniająca warunki określone niniejszym Regulaminem </w:t>
      </w:r>
      <w:r w:rsidRPr="001475F5">
        <w:rPr>
          <w:rFonts w:ascii="Arial" w:hAnsi="Arial" w:cs="Arial"/>
          <w:lang w:eastAsia="pl-PL"/>
        </w:rPr>
        <w:t>albo jeżel</w:t>
      </w:r>
      <w:r w:rsidR="00100D84">
        <w:rPr>
          <w:rFonts w:ascii="Arial" w:hAnsi="Arial" w:cs="Arial"/>
          <w:lang w:eastAsia="pl-PL"/>
        </w:rPr>
        <w:t>i</w:t>
      </w:r>
      <w:r w:rsidR="005A00A1" w:rsidRPr="001475F5">
        <w:rPr>
          <w:rFonts w:ascii="Arial" w:hAnsi="Arial" w:cs="Arial"/>
          <w:lang w:eastAsia="pl-PL"/>
        </w:rPr>
        <w:t xml:space="preserve"> </w:t>
      </w:r>
      <w:r w:rsidRPr="001475F5">
        <w:rPr>
          <w:rFonts w:ascii="Arial" w:hAnsi="Arial" w:cs="Arial"/>
          <w:lang w:eastAsia="pl-PL"/>
        </w:rPr>
        <w:t>zaoferowa</w:t>
      </w:r>
      <w:r w:rsidR="00100D84">
        <w:rPr>
          <w:rFonts w:ascii="Arial" w:hAnsi="Arial" w:cs="Arial"/>
          <w:lang w:eastAsia="pl-PL"/>
        </w:rPr>
        <w:t xml:space="preserve">no </w:t>
      </w:r>
      <w:r w:rsidRPr="001475F5">
        <w:rPr>
          <w:rFonts w:ascii="Arial" w:hAnsi="Arial" w:cs="Arial"/>
          <w:lang w:eastAsia="pl-PL"/>
        </w:rPr>
        <w:t>cen</w:t>
      </w:r>
      <w:r w:rsidR="00100D84">
        <w:rPr>
          <w:rFonts w:ascii="Arial" w:hAnsi="Arial" w:cs="Arial"/>
          <w:lang w:eastAsia="pl-PL"/>
        </w:rPr>
        <w:t>ę</w:t>
      </w:r>
      <w:r w:rsidRPr="001475F5">
        <w:rPr>
          <w:rFonts w:ascii="Arial" w:hAnsi="Arial" w:cs="Arial"/>
          <w:lang w:eastAsia="pl-PL"/>
        </w:rPr>
        <w:t xml:space="preserve"> </w:t>
      </w:r>
      <w:r w:rsidR="00100D84">
        <w:rPr>
          <w:rFonts w:ascii="Arial" w:hAnsi="Arial" w:cs="Arial"/>
          <w:lang w:eastAsia="pl-PL"/>
        </w:rPr>
        <w:t xml:space="preserve">wyższą od </w:t>
      </w:r>
      <w:r w:rsidR="003F2DEE">
        <w:rPr>
          <w:rFonts w:ascii="Arial" w:hAnsi="Arial" w:cs="Arial"/>
          <w:lang w:eastAsia="pl-PL"/>
        </w:rPr>
        <w:t>otrzymanych przez Parafię</w:t>
      </w:r>
      <w:r w:rsidR="00100D84">
        <w:rPr>
          <w:rFonts w:ascii="Arial" w:hAnsi="Arial" w:cs="Arial"/>
          <w:lang w:eastAsia="pl-PL"/>
        </w:rPr>
        <w:t xml:space="preserve"> środków finansowych</w:t>
      </w:r>
      <w:r w:rsidR="003F2DEE">
        <w:rPr>
          <w:rFonts w:ascii="Arial" w:hAnsi="Arial" w:cs="Arial"/>
          <w:lang w:eastAsia="pl-PL"/>
        </w:rPr>
        <w:t xml:space="preserve"> określonych we wstępnej promesie dofinansowania z Rządowego Programu Odbudowy Zabytków nr </w:t>
      </w:r>
      <w:r w:rsidR="00687E40" w:rsidRPr="00687E40">
        <w:rPr>
          <w:rFonts w:ascii="Arial" w:hAnsi="Arial" w:cs="Arial"/>
          <w:lang w:eastAsia="pl-PL"/>
        </w:rPr>
        <w:t>RPOZ/2022/7910/</w:t>
      </w:r>
      <w:proofErr w:type="spellStart"/>
      <w:r w:rsidR="00687E40" w:rsidRPr="00687E40">
        <w:rPr>
          <w:rFonts w:ascii="Arial" w:hAnsi="Arial" w:cs="Arial"/>
          <w:lang w:eastAsia="pl-PL"/>
        </w:rPr>
        <w:t>PolskiLad</w:t>
      </w:r>
      <w:proofErr w:type="spellEnd"/>
      <w:r w:rsidR="00687E40" w:rsidRPr="00687E40">
        <w:rPr>
          <w:rFonts w:ascii="Arial" w:hAnsi="Arial" w:cs="Arial"/>
          <w:lang w:eastAsia="pl-PL"/>
        </w:rPr>
        <w:t xml:space="preserve"> z dnia 25 lipca 2023 r.</w:t>
      </w:r>
      <w:r w:rsidR="00100D84" w:rsidRPr="00687E40">
        <w:rPr>
          <w:rFonts w:ascii="Arial" w:hAnsi="Arial" w:cs="Arial"/>
          <w:lang w:eastAsia="pl-PL"/>
        </w:rPr>
        <w:t>,</w:t>
      </w:r>
      <w:r w:rsidRPr="001475F5">
        <w:rPr>
          <w:rFonts w:ascii="Arial" w:hAnsi="Arial" w:cs="Arial"/>
          <w:lang w:eastAsia="pl-PL"/>
        </w:rPr>
        <w:t xml:space="preserve"> a także w sytuacji gdy </w:t>
      </w:r>
      <w:r w:rsidR="009534A0" w:rsidRPr="001475F5">
        <w:rPr>
          <w:rFonts w:ascii="Arial" w:hAnsi="Arial" w:cs="Arial"/>
          <w:lang w:eastAsia="pl-PL"/>
        </w:rPr>
        <w:t xml:space="preserve">Przetarg </w:t>
      </w:r>
      <w:r w:rsidRPr="001475F5">
        <w:rPr>
          <w:rFonts w:ascii="Arial" w:hAnsi="Arial" w:cs="Arial"/>
          <w:lang w:eastAsia="pl-PL"/>
        </w:rPr>
        <w:t>został ogłoszony i nikt do niego nie przystąpił</w:t>
      </w:r>
      <w:r w:rsidR="003F2DEE">
        <w:rPr>
          <w:rFonts w:ascii="Arial" w:hAnsi="Arial" w:cs="Arial"/>
          <w:lang w:eastAsia="pl-PL"/>
        </w:rPr>
        <w:t xml:space="preserve">. </w:t>
      </w:r>
    </w:p>
    <w:p w14:paraId="63A34F9A" w14:textId="77777777" w:rsidR="00FB1A85" w:rsidRPr="001475F5" w:rsidRDefault="00FB1A85" w:rsidP="003F2DEE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/>
          <w:bCs/>
        </w:rPr>
      </w:pPr>
      <w:r w:rsidRPr="001475F5">
        <w:rPr>
          <w:rFonts w:ascii="Arial" w:eastAsia="Times New Roman" w:hAnsi="Arial" w:cs="Arial"/>
          <w:b/>
          <w:bCs/>
        </w:rPr>
        <w:t xml:space="preserve">§ </w:t>
      </w:r>
      <w:r w:rsidR="00961029" w:rsidRPr="001475F5">
        <w:rPr>
          <w:rFonts w:ascii="Arial" w:eastAsia="Times New Roman" w:hAnsi="Arial" w:cs="Arial"/>
          <w:b/>
          <w:bCs/>
        </w:rPr>
        <w:t>8</w:t>
      </w:r>
      <w:r w:rsidR="003F2DEE">
        <w:rPr>
          <w:rFonts w:ascii="Arial" w:eastAsia="Times New Roman" w:hAnsi="Arial" w:cs="Arial"/>
          <w:b/>
          <w:bCs/>
        </w:rPr>
        <w:t xml:space="preserve"> </w:t>
      </w:r>
      <w:r w:rsidRPr="001475F5">
        <w:rPr>
          <w:rFonts w:ascii="Arial" w:eastAsia="Times New Roman" w:hAnsi="Arial" w:cs="Arial"/>
          <w:b/>
          <w:bCs/>
        </w:rPr>
        <w:t xml:space="preserve">Protokół z </w:t>
      </w:r>
      <w:r w:rsidR="00F03040">
        <w:rPr>
          <w:rFonts w:ascii="Arial" w:eastAsia="Times New Roman" w:hAnsi="Arial" w:cs="Arial"/>
          <w:b/>
          <w:bCs/>
        </w:rPr>
        <w:t>P</w:t>
      </w:r>
      <w:r w:rsidR="00F03040" w:rsidRPr="001475F5">
        <w:rPr>
          <w:rFonts w:ascii="Arial" w:eastAsia="Times New Roman" w:hAnsi="Arial" w:cs="Arial"/>
          <w:b/>
          <w:bCs/>
        </w:rPr>
        <w:t>rzetargu</w:t>
      </w:r>
    </w:p>
    <w:p w14:paraId="0B31ABBA" w14:textId="77777777" w:rsidR="00FB1A85" w:rsidRPr="001475F5" w:rsidRDefault="00FB1A85" w:rsidP="001475F5">
      <w:pPr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" w:hAnsi="Arial" w:cs="Arial"/>
          <w:lang w:eastAsia="pl-PL"/>
        </w:rPr>
      </w:pPr>
      <w:r w:rsidRPr="001475F5">
        <w:rPr>
          <w:rFonts w:ascii="Arial" w:hAnsi="Arial" w:cs="Arial"/>
          <w:lang w:eastAsia="pl-PL"/>
        </w:rPr>
        <w:t xml:space="preserve">Protokół z przeprowadzonego </w:t>
      </w:r>
      <w:r w:rsidR="009274E3">
        <w:rPr>
          <w:rFonts w:ascii="Arial" w:hAnsi="Arial" w:cs="Arial"/>
          <w:lang w:eastAsia="pl-PL"/>
        </w:rPr>
        <w:t>P</w:t>
      </w:r>
      <w:r w:rsidRPr="001475F5">
        <w:rPr>
          <w:rFonts w:ascii="Arial" w:hAnsi="Arial" w:cs="Arial"/>
          <w:lang w:eastAsia="pl-PL"/>
        </w:rPr>
        <w:t>rzetargu zawiera w szczególności następujące informacje:</w:t>
      </w:r>
    </w:p>
    <w:p w14:paraId="0B95BDD0" w14:textId="77777777" w:rsidR="00FB1A85" w:rsidRPr="001475F5" w:rsidRDefault="00FB1A85" w:rsidP="001475F5">
      <w:pPr>
        <w:numPr>
          <w:ilvl w:val="0"/>
          <w:numId w:val="10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567"/>
        <w:jc w:val="both"/>
        <w:rPr>
          <w:rFonts w:ascii="Arial" w:hAnsi="Arial" w:cs="Arial"/>
          <w:lang w:eastAsia="pl-PL"/>
        </w:rPr>
      </w:pPr>
      <w:r w:rsidRPr="001475F5">
        <w:rPr>
          <w:rFonts w:ascii="Arial" w:hAnsi="Arial" w:cs="Arial"/>
          <w:lang w:eastAsia="pl-PL"/>
        </w:rPr>
        <w:t xml:space="preserve">termin, miejsce oraz rodzaj </w:t>
      </w:r>
      <w:r w:rsidR="00CA6F81" w:rsidRPr="001475F5">
        <w:rPr>
          <w:rFonts w:ascii="Arial" w:hAnsi="Arial" w:cs="Arial"/>
          <w:lang w:eastAsia="pl-PL"/>
        </w:rPr>
        <w:t>Przetargu</w:t>
      </w:r>
      <w:r w:rsidRPr="001475F5">
        <w:rPr>
          <w:rFonts w:ascii="Arial" w:hAnsi="Arial" w:cs="Arial"/>
          <w:lang w:eastAsia="pl-PL"/>
        </w:rPr>
        <w:t>,</w:t>
      </w:r>
    </w:p>
    <w:p w14:paraId="0A9F93BB" w14:textId="77777777" w:rsidR="00FB1A85" w:rsidRPr="001475F5" w:rsidRDefault="00FB1A85" w:rsidP="00100D84">
      <w:pPr>
        <w:numPr>
          <w:ilvl w:val="0"/>
          <w:numId w:val="10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567"/>
        <w:jc w:val="both"/>
        <w:rPr>
          <w:rFonts w:ascii="Arial" w:hAnsi="Arial" w:cs="Arial"/>
          <w:lang w:eastAsia="pl-PL"/>
        </w:rPr>
      </w:pPr>
      <w:r w:rsidRPr="001475F5">
        <w:rPr>
          <w:rFonts w:ascii="Arial" w:hAnsi="Arial" w:cs="Arial"/>
          <w:lang w:eastAsia="pl-PL"/>
        </w:rPr>
        <w:t xml:space="preserve">oznaczenie </w:t>
      </w:r>
      <w:r w:rsidR="00100D84">
        <w:rPr>
          <w:rFonts w:ascii="Arial" w:hAnsi="Arial" w:cs="Arial"/>
          <w:lang w:eastAsia="pl-PL"/>
        </w:rPr>
        <w:t>przedmiot</w:t>
      </w:r>
      <w:r w:rsidR="003F2DEE">
        <w:rPr>
          <w:rFonts w:ascii="Arial" w:hAnsi="Arial" w:cs="Arial"/>
          <w:lang w:eastAsia="pl-PL"/>
        </w:rPr>
        <w:t xml:space="preserve"> zadania inwestycyjnego</w:t>
      </w:r>
      <w:r w:rsidRPr="001475F5">
        <w:rPr>
          <w:rFonts w:ascii="Arial" w:hAnsi="Arial" w:cs="Arial"/>
          <w:lang w:eastAsia="pl-PL"/>
        </w:rPr>
        <w:t>,</w:t>
      </w:r>
    </w:p>
    <w:p w14:paraId="26F32522" w14:textId="77777777" w:rsidR="003F2DEE" w:rsidRDefault="00FB1A85" w:rsidP="001475F5">
      <w:pPr>
        <w:numPr>
          <w:ilvl w:val="0"/>
          <w:numId w:val="10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567"/>
        <w:jc w:val="both"/>
        <w:rPr>
          <w:rFonts w:ascii="Arial" w:hAnsi="Arial" w:cs="Arial"/>
          <w:lang w:eastAsia="pl-PL"/>
        </w:rPr>
      </w:pPr>
      <w:r w:rsidRPr="001475F5">
        <w:rPr>
          <w:rFonts w:ascii="Arial" w:hAnsi="Arial" w:cs="Arial"/>
          <w:lang w:eastAsia="pl-PL"/>
        </w:rPr>
        <w:t xml:space="preserve">wskazanie </w:t>
      </w:r>
      <w:r w:rsidR="003F2DEE">
        <w:rPr>
          <w:rFonts w:ascii="Arial" w:hAnsi="Arial" w:cs="Arial"/>
          <w:lang w:eastAsia="pl-PL"/>
        </w:rPr>
        <w:t xml:space="preserve"> liczby ofert jakie wpłynęły, </w:t>
      </w:r>
    </w:p>
    <w:p w14:paraId="58E445AB" w14:textId="77777777" w:rsidR="00FB1A85" w:rsidRDefault="003F2DEE" w:rsidP="003F2DEE">
      <w:pPr>
        <w:numPr>
          <w:ilvl w:val="0"/>
          <w:numId w:val="10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wskazanie </w:t>
      </w:r>
      <w:r w:rsidR="00FB1A85" w:rsidRPr="001475F5">
        <w:rPr>
          <w:rFonts w:ascii="Arial" w:hAnsi="Arial" w:cs="Arial"/>
          <w:lang w:eastAsia="pl-PL"/>
        </w:rPr>
        <w:t xml:space="preserve">osób dopuszczonych i niedopuszczonych do </w:t>
      </w:r>
      <w:r w:rsidR="00CA6F81" w:rsidRPr="001475F5">
        <w:rPr>
          <w:rFonts w:ascii="Arial" w:hAnsi="Arial" w:cs="Arial"/>
          <w:lang w:eastAsia="pl-PL"/>
        </w:rPr>
        <w:t xml:space="preserve">Przetargu </w:t>
      </w:r>
      <w:r w:rsidR="00FB1A85" w:rsidRPr="001475F5">
        <w:rPr>
          <w:rFonts w:ascii="Arial" w:hAnsi="Arial" w:cs="Arial"/>
          <w:lang w:eastAsia="pl-PL"/>
        </w:rPr>
        <w:t>wraz z uzasadnieniem,</w:t>
      </w:r>
      <w:r w:rsidR="00FB1A85" w:rsidRPr="003F2DEE">
        <w:rPr>
          <w:rFonts w:ascii="Arial" w:hAnsi="Arial" w:cs="Arial"/>
          <w:lang w:eastAsia="pl-PL"/>
        </w:rPr>
        <w:t xml:space="preserve"> </w:t>
      </w:r>
    </w:p>
    <w:p w14:paraId="4851936D" w14:textId="5591D952" w:rsidR="003F2DEE" w:rsidRPr="003F2DEE" w:rsidRDefault="003F2DEE" w:rsidP="003F2DEE">
      <w:pPr>
        <w:numPr>
          <w:ilvl w:val="0"/>
          <w:numId w:val="10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wysokość środków finansowych określonych we wstępnej promesie dofinansowania z Rządowego Programu Odbudowy Zabytków nr </w:t>
      </w:r>
      <w:r w:rsidR="00BA6F29" w:rsidRPr="00BA6F29">
        <w:rPr>
          <w:rFonts w:ascii="Arial" w:hAnsi="Arial" w:cs="Arial"/>
          <w:lang w:eastAsia="pl-PL"/>
        </w:rPr>
        <w:t>RPOZ/2022/7910/</w:t>
      </w:r>
      <w:proofErr w:type="spellStart"/>
      <w:r w:rsidR="00BA6F29" w:rsidRPr="00BA6F29">
        <w:rPr>
          <w:rFonts w:ascii="Arial" w:hAnsi="Arial" w:cs="Arial"/>
          <w:lang w:eastAsia="pl-PL"/>
        </w:rPr>
        <w:t>PolskiLad</w:t>
      </w:r>
      <w:proofErr w:type="spellEnd"/>
      <w:r w:rsidR="00BA6F29" w:rsidRPr="00BA6F29">
        <w:rPr>
          <w:rFonts w:ascii="Arial" w:hAnsi="Arial" w:cs="Arial"/>
          <w:lang w:eastAsia="pl-PL"/>
        </w:rPr>
        <w:t xml:space="preserve"> z dnia 25 lipca 2023 r.</w:t>
      </w:r>
    </w:p>
    <w:p w14:paraId="7C91A26C" w14:textId="77777777" w:rsidR="00FB1A85" w:rsidRPr="001475F5" w:rsidRDefault="00FB1A85" w:rsidP="001475F5">
      <w:pPr>
        <w:numPr>
          <w:ilvl w:val="0"/>
          <w:numId w:val="10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567"/>
        <w:jc w:val="both"/>
        <w:rPr>
          <w:rFonts w:ascii="Arial" w:hAnsi="Arial" w:cs="Arial"/>
          <w:lang w:eastAsia="pl-PL"/>
        </w:rPr>
      </w:pPr>
      <w:r w:rsidRPr="001475F5">
        <w:rPr>
          <w:rFonts w:ascii="Arial" w:hAnsi="Arial" w:cs="Arial"/>
          <w:lang w:eastAsia="pl-PL"/>
        </w:rPr>
        <w:t>naj</w:t>
      </w:r>
      <w:r w:rsidR="00100D84">
        <w:rPr>
          <w:rFonts w:ascii="Arial" w:hAnsi="Arial" w:cs="Arial"/>
          <w:lang w:eastAsia="pl-PL"/>
        </w:rPr>
        <w:t>niższą</w:t>
      </w:r>
      <w:r w:rsidR="003F2DEE">
        <w:rPr>
          <w:rFonts w:ascii="Arial" w:hAnsi="Arial" w:cs="Arial"/>
          <w:lang w:eastAsia="pl-PL"/>
        </w:rPr>
        <w:t xml:space="preserve"> wysokość wynagrodzenia</w:t>
      </w:r>
      <w:r w:rsidRPr="001475F5">
        <w:rPr>
          <w:rFonts w:ascii="Arial" w:hAnsi="Arial" w:cs="Arial"/>
          <w:lang w:eastAsia="pl-PL"/>
        </w:rPr>
        <w:t xml:space="preserve"> osiągniętą w </w:t>
      </w:r>
      <w:r w:rsidR="00CA6F81" w:rsidRPr="001475F5">
        <w:rPr>
          <w:rFonts w:ascii="Arial" w:hAnsi="Arial" w:cs="Arial"/>
          <w:lang w:eastAsia="pl-PL"/>
        </w:rPr>
        <w:t>Przetargu</w:t>
      </w:r>
      <w:r w:rsidRPr="001475F5">
        <w:rPr>
          <w:rFonts w:ascii="Arial" w:hAnsi="Arial" w:cs="Arial"/>
          <w:lang w:eastAsia="pl-PL"/>
        </w:rPr>
        <w:t>,</w:t>
      </w:r>
    </w:p>
    <w:p w14:paraId="7A1103AA" w14:textId="77777777" w:rsidR="00FB1A85" w:rsidRPr="001475F5" w:rsidRDefault="00FB1A85" w:rsidP="001475F5">
      <w:pPr>
        <w:numPr>
          <w:ilvl w:val="0"/>
          <w:numId w:val="10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567"/>
        <w:jc w:val="both"/>
        <w:rPr>
          <w:rFonts w:ascii="Arial" w:hAnsi="Arial" w:cs="Arial"/>
          <w:lang w:eastAsia="pl-PL"/>
        </w:rPr>
      </w:pPr>
      <w:r w:rsidRPr="001475F5">
        <w:rPr>
          <w:rFonts w:ascii="Arial" w:hAnsi="Arial" w:cs="Arial"/>
          <w:lang w:eastAsia="pl-PL"/>
        </w:rPr>
        <w:t xml:space="preserve">rozstrzygnięcie podjęte przez Komisję </w:t>
      </w:r>
      <w:r w:rsidR="004E431D">
        <w:rPr>
          <w:rFonts w:ascii="Arial" w:hAnsi="Arial" w:cs="Arial"/>
          <w:lang w:eastAsia="pl-PL"/>
        </w:rPr>
        <w:t xml:space="preserve">Przetargową </w:t>
      </w:r>
      <w:r w:rsidRPr="001475F5">
        <w:rPr>
          <w:rFonts w:ascii="Arial" w:hAnsi="Arial" w:cs="Arial"/>
          <w:lang w:eastAsia="pl-PL"/>
        </w:rPr>
        <w:t>wraz z uzasadnieniem,</w:t>
      </w:r>
    </w:p>
    <w:p w14:paraId="79C68977" w14:textId="77777777" w:rsidR="00FB1A85" w:rsidRPr="001475F5" w:rsidRDefault="00FB1A85" w:rsidP="001475F5">
      <w:pPr>
        <w:numPr>
          <w:ilvl w:val="0"/>
          <w:numId w:val="10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567"/>
        <w:jc w:val="both"/>
        <w:rPr>
          <w:rFonts w:ascii="Arial" w:hAnsi="Arial" w:cs="Arial"/>
          <w:lang w:eastAsia="pl-PL"/>
        </w:rPr>
      </w:pPr>
      <w:r w:rsidRPr="001475F5">
        <w:rPr>
          <w:rFonts w:ascii="Arial" w:hAnsi="Arial" w:cs="Arial"/>
          <w:lang w:eastAsia="pl-PL"/>
        </w:rPr>
        <w:t xml:space="preserve">imię i nazwisko i adres lub nazwę (firmę) oraz siedzibę osoby wyłonionej </w:t>
      </w:r>
      <w:r w:rsidR="005A00A1" w:rsidRPr="001475F5">
        <w:rPr>
          <w:rFonts w:ascii="Arial" w:hAnsi="Arial" w:cs="Arial"/>
          <w:lang w:eastAsia="pl-PL"/>
        </w:rPr>
        <w:t>jako zwycięzca Przetargu,</w:t>
      </w:r>
    </w:p>
    <w:p w14:paraId="50948C0C" w14:textId="77777777" w:rsidR="00FB1A85" w:rsidRPr="001475F5" w:rsidRDefault="00FB1A85" w:rsidP="001475F5">
      <w:pPr>
        <w:numPr>
          <w:ilvl w:val="0"/>
          <w:numId w:val="10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567"/>
        <w:jc w:val="both"/>
        <w:rPr>
          <w:rFonts w:ascii="Arial" w:hAnsi="Arial" w:cs="Arial"/>
          <w:lang w:eastAsia="pl-PL"/>
        </w:rPr>
      </w:pPr>
      <w:r w:rsidRPr="001475F5">
        <w:rPr>
          <w:rFonts w:ascii="Arial" w:hAnsi="Arial" w:cs="Arial"/>
          <w:lang w:eastAsia="pl-PL"/>
        </w:rPr>
        <w:t>imiona i nazwiska Przewodniczącego i członków Komisji</w:t>
      </w:r>
      <w:r w:rsidR="009274E3">
        <w:rPr>
          <w:rFonts w:ascii="Arial" w:hAnsi="Arial" w:cs="Arial"/>
          <w:lang w:eastAsia="pl-PL"/>
        </w:rPr>
        <w:t xml:space="preserve"> Przetargowej</w:t>
      </w:r>
      <w:r w:rsidRPr="001475F5">
        <w:rPr>
          <w:rFonts w:ascii="Arial" w:hAnsi="Arial" w:cs="Arial"/>
          <w:lang w:eastAsia="pl-PL"/>
        </w:rPr>
        <w:t>,</w:t>
      </w:r>
    </w:p>
    <w:p w14:paraId="6DCD7EE6" w14:textId="77777777" w:rsidR="00FB1A85" w:rsidRPr="001475F5" w:rsidRDefault="00FB1A85" w:rsidP="001475F5">
      <w:pPr>
        <w:numPr>
          <w:ilvl w:val="0"/>
          <w:numId w:val="10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567"/>
        <w:jc w:val="both"/>
        <w:rPr>
          <w:rFonts w:ascii="Arial" w:hAnsi="Arial" w:cs="Arial"/>
          <w:lang w:eastAsia="pl-PL"/>
        </w:rPr>
      </w:pPr>
      <w:r w:rsidRPr="001475F5">
        <w:rPr>
          <w:rFonts w:ascii="Arial" w:hAnsi="Arial" w:cs="Arial"/>
          <w:lang w:eastAsia="pl-PL"/>
        </w:rPr>
        <w:t>datę sporządzenia protokołu.</w:t>
      </w:r>
    </w:p>
    <w:p w14:paraId="7F8A35E3" w14:textId="77777777" w:rsidR="00112817" w:rsidRPr="001475F5" w:rsidRDefault="00FB1A85" w:rsidP="001475F5">
      <w:pPr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" w:hAnsi="Arial" w:cs="Arial"/>
          <w:lang w:eastAsia="pl-PL"/>
        </w:rPr>
      </w:pPr>
      <w:r w:rsidRPr="001475F5">
        <w:rPr>
          <w:rFonts w:ascii="Arial" w:hAnsi="Arial" w:cs="Arial"/>
          <w:lang w:eastAsia="pl-PL"/>
        </w:rPr>
        <w:t>Protokół z przeprowadzonego przetargu sporządza się w trzech jednobrzmiących egzemplarzach.</w:t>
      </w:r>
      <w:r w:rsidR="00961029" w:rsidRPr="001475F5">
        <w:rPr>
          <w:rFonts w:ascii="Arial" w:hAnsi="Arial" w:cs="Arial"/>
          <w:lang w:eastAsia="pl-PL"/>
        </w:rPr>
        <w:t xml:space="preserve"> </w:t>
      </w:r>
      <w:r w:rsidR="00112817" w:rsidRPr="001475F5">
        <w:rPr>
          <w:rFonts w:ascii="Arial" w:hAnsi="Arial" w:cs="Arial"/>
          <w:lang w:eastAsia="pl-PL"/>
        </w:rPr>
        <w:t>Protokół podpisują członkowie Komisji Przetargowej.</w:t>
      </w:r>
    </w:p>
    <w:p w14:paraId="74423AE0" w14:textId="77777777" w:rsidR="009534A0" w:rsidRPr="001475F5" w:rsidRDefault="009534A0" w:rsidP="001475F5">
      <w:pPr>
        <w:spacing w:before="120" w:after="120"/>
        <w:jc w:val="center"/>
        <w:rPr>
          <w:rFonts w:ascii="Arial" w:hAnsi="Arial" w:cs="Arial"/>
          <w:b/>
          <w:bCs/>
        </w:rPr>
      </w:pPr>
    </w:p>
    <w:p w14:paraId="2BD9957E" w14:textId="77777777" w:rsidR="00FB1A85" w:rsidRPr="001475F5" w:rsidRDefault="00FB1A85" w:rsidP="003F2DEE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/>
          <w:bCs/>
        </w:rPr>
      </w:pPr>
      <w:r w:rsidRPr="001475F5">
        <w:rPr>
          <w:rFonts w:ascii="Arial" w:eastAsia="Times New Roman" w:hAnsi="Arial" w:cs="Arial"/>
          <w:b/>
          <w:bCs/>
        </w:rPr>
        <w:lastRenderedPageBreak/>
        <w:t xml:space="preserve">§ </w:t>
      </w:r>
      <w:r w:rsidR="00961029" w:rsidRPr="001475F5">
        <w:rPr>
          <w:rFonts w:ascii="Arial" w:eastAsia="Times New Roman" w:hAnsi="Arial" w:cs="Arial"/>
          <w:b/>
          <w:bCs/>
        </w:rPr>
        <w:t>9</w:t>
      </w:r>
      <w:r w:rsidR="003F2DEE">
        <w:rPr>
          <w:rFonts w:ascii="Arial" w:eastAsia="Times New Roman" w:hAnsi="Arial" w:cs="Arial"/>
          <w:b/>
          <w:bCs/>
        </w:rPr>
        <w:t xml:space="preserve"> </w:t>
      </w:r>
      <w:r w:rsidRPr="001475F5">
        <w:rPr>
          <w:rFonts w:ascii="Arial" w:eastAsia="Times New Roman" w:hAnsi="Arial" w:cs="Arial"/>
          <w:b/>
          <w:bCs/>
        </w:rPr>
        <w:t>Zawarcie umowy</w:t>
      </w:r>
    </w:p>
    <w:p w14:paraId="5548CED3" w14:textId="77777777" w:rsidR="00FB1A85" w:rsidRPr="001475F5" w:rsidRDefault="00FB1A85" w:rsidP="001475F5">
      <w:pPr>
        <w:numPr>
          <w:ilvl w:val="0"/>
          <w:numId w:val="8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 xml:space="preserve">Protokół z przeprowadzonego </w:t>
      </w:r>
      <w:r w:rsidR="005A00A1" w:rsidRPr="001475F5">
        <w:rPr>
          <w:rFonts w:ascii="Arial" w:hAnsi="Arial" w:cs="Arial"/>
        </w:rPr>
        <w:t xml:space="preserve">Przetargu </w:t>
      </w:r>
      <w:r w:rsidRPr="001475F5">
        <w:rPr>
          <w:rFonts w:ascii="Arial" w:hAnsi="Arial" w:cs="Arial"/>
        </w:rPr>
        <w:t xml:space="preserve">stanowi podstawę do zawarcia umowy </w:t>
      </w:r>
      <w:r w:rsidR="00100D84">
        <w:rPr>
          <w:rFonts w:ascii="Arial" w:hAnsi="Arial" w:cs="Arial"/>
        </w:rPr>
        <w:t>…. .</w:t>
      </w:r>
    </w:p>
    <w:p w14:paraId="65335C80" w14:textId="77777777" w:rsidR="00AE5481" w:rsidRPr="001475F5" w:rsidRDefault="00AE5481" w:rsidP="001475F5">
      <w:pPr>
        <w:numPr>
          <w:ilvl w:val="0"/>
          <w:numId w:val="8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 xml:space="preserve">Oferent, którego oferta zostanie wybrana, zostanie powiadomiony o terminie i miejscu zawarcia umowy najpóźniej w terminie </w:t>
      </w:r>
      <w:r w:rsidR="00E1750F">
        <w:rPr>
          <w:rFonts w:ascii="Arial" w:hAnsi="Arial" w:cs="Arial"/>
        </w:rPr>
        <w:t>14 (czternastu)</w:t>
      </w:r>
      <w:r w:rsidR="00E1750F" w:rsidRPr="001475F5">
        <w:rPr>
          <w:rFonts w:ascii="Arial" w:hAnsi="Arial" w:cs="Arial"/>
        </w:rPr>
        <w:t xml:space="preserve"> </w:t>
      </w:r>
      <w:r w:rsidRPr="001475F5">
        <w:rPr>
          <w:rFonts w:ascii="Arial" w:hAnsi="Arial" w:cs="Arial"/>
        </w:rPr>
        <w:t>dni od dnia rozstrzygnięcia Przetargu</w:t>
      </w:r>
      <w:r w:rsidR="00100D84">
        <w:rPr>
          <w:rFonts w:ascii="Arial" w:hAnsi="Arial" w:cs="Arial"/>
        </w:rPr>
        <w:t xml:space="preserve">. </w:t>
      </w:r>
      <w:r w:rsidRPr="001475F5">
        <w:rPr>
          <w:rFonts w:ascii="Arial" w:hAnsi="Arial" w:cs="Arial"/>
        </w:rPr>
        <w:t>Powiadomienie, o którym mowa w zdaniu poprzednim nastąpi na zasadach przewidzianych dla Powiadomień, określonych w §</w:t>
      </w:r>
      <w:r w:rsidR="00961029" w:rsidRPr="001475F5">
        <w:rPr>
          <w:rFonts w:ascii="Arial" w:hAnsi="Arial" w:cs="Arial"/>
        </w:rPr>
        <w:t>10</w:t>
      </w:r>
      <w:r w:rsidRPr="001475F5">
        <w:rPr>
          <w:rFonts w:ascii="Arial" w:hAnsi="Arial" w:cs="Arial"/>
        </w:rPr>
        <w:t xml:space="preserve"> </w:t>
      </w:r>
      <w:r w:rsidR="00F77FA2" w:rsidRPr="001475F5">
        <w:rPr>
          <w:rFonts w:ascii="Arial" w:hAnsi="Arial" w:cs="Arial"/>
        </w:rPr>
        <w:t>niniejszego Regulaminu</w:t>
      </w:r>
      <w:r w:rsidRPr="001475F5">
        <w:rPr>
          <w:rFonts w:ascii="Arial" w:hAnsi="Arial" w:cs="Arial"/>
        </w:rPr>
        <w:t>.</w:t>
      </w:r>
    </w:p>
    <w:p w14:paraId="7E709142" w14:textId="77777777" w:rsidR="00AE5481" w:rsidRPr="001475F5" w:rsidRDefault="00AE5481" w:rsidP="001475F5">
      <w:pPr>
        <w:numPr>
          <w:ilvl w:val="0"/>
          <w:numId w:val="8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>Oferent</w:t>
      </w:r>
      <w:r w:rsidR="00CA6F81" w:rsidRPr="001475F5">
        <w:rPr>
          <w:rFonts w:ascii="Arial" w:hAnsi="Arial" w:cs="Arial"/>
        </w:rPr>
        <w:t xml:space="preserve"> </w:t>
      </w:r>
      <w:r w:rsidRPr="001475F5">
        <w:rPr>
          <w:rFonts w:ascii="Arial" w:hAnsi="Arial" w:cs="Arial"/>
        </w:rPr>
        <w:t xml:space="preserve">zobowiązany jest stawić się do zawarcia umowy </w:t>
      </w:r>
      <w:r w:rsidR="00100D84">
        <w:rPr>
          <w:rFonts w:ascii="Arial" w:hAnsi="Arial" w:cs="Arial"/>
        </w:rPr>
        <w:t>…..</w:t>
      </w:r>
      <w:r w:rsidRPr="001475F5">
        <w:rPr>
          <w:rFonts w:ascii="Arial" w:hAnsi="Arial" w:cs="Arial"/>
        </w:rPr>
        <w:t xml:space="preserve"> (i odpowiednio – przedwstępnej umowy sprzedaży, jeśli znajduje to zastosowanie) w terminie i miejscu wyznaczonym przez Organizatora</w:t>
      </w:r>
      <w:r w:rsidR="009274E3">
        <w:rPr>
          <w:rFonts w:ascii="Arial" w:hAnsi="Arial" w:cs="Arial"/>
        </w:rPr>
        <w:t xml:space="preserve"> Przetargu</w:t>
      </w:r>
      <w:r w:rsidRPr="001475F5">
        <w:rPr>
          <w:rFonts w:ascii="Arial" w:hAnsi="Arial" w:cs="Arial"/>
        </w:rPr>
        <w:t>.</w:t>
      </w:r>
    </w:p>
    <w:p w14:paraId="6818C9FA" w14:textId="77777777" w:rsidR="00CD31B6" w:rsidRPr="001475F5" w:rsidRDefault="00CD31B6" w:rsidP="003F2DEE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/>
          <w:bCs/>
        </w:rPr>
      </w:pPr>
      <w:r w:rsidRPr="001475F5">
        <w:rPr>
          <w:rFonts w:ascii="Arial" w:eastAsia="Times New Roman" w:hAnsi="Arial" w:cs="Arial"/>
          <w:b/>
          <w:bCs/>
        </w:rPr>
        <w:t xml:space="preserve">§ </w:t>
      </w:r>
      <w:r w:rsidR="00961029" w:rsidRPr="001475F5">
        <w:rPr>
          <w:rFonts w:ascii="Arial" w:eastAsia="Times New Roman" w:hAnsi="Arial" w:cs="Arial"/>
          <w:b/>
          <w:bCs/>
        </w:rPr>
        <w:t>10</w:t>
      </w:r>
      <w:r w:rsidR="003F2DEE">
        <w:rPr>
          <w:rFonts w:ascii="Arial" w:eastAsia="Times New Roman" w:hAnsi="Arial" w:cs="Arial"/>
          <w:b/>
          <w:bCs/>
        </w:rPr>
        <w:t xml:space="preserve"> </w:t>
      </w:r>
      <w:r w:rsidRPr="001475F5">
        <w:rPr>
          <w:rFonts w:ascii="Arial" w:eastAsia="Times New Roman" w:hAnsi="Arial" w:cs="Arial"/>
          <w:b/>
          <w:bCs/>
        </w:rPr>
        <w:t xml:space="preserve">Powiadomienia </w:t>
      </w:r>
    </w:p>
    <w:p w14:paraId="1A096792" w14:textId="77777777" w:rsidR="00CD31B6" w:rsidRPr="001475F5" w:rsidRDefault="00CD31B6" w:rsidP="001475F5">
      <w:pPr>
        <w:pStyle w:val="Akapitzlist"/>
        <w:numPr>
          <w:ilvl w:val="2"/>
          <w:numId w:val="26"/>
        </w:numPr>
        <w:tabs>
          <w:tab w:val="clear" w:pos="2160"/>
          <w:tab w:val="num" w:pos="567"/>
        </w:tabs>
        <w:spacing w:before="120" w:after="120" w:line="276" w:lineRule="auto"/>
        <w:ind w:left="567" w:hanging="567"/>
        <w:contextualSpacing w:val="0"/>
        <w:jc w:val="both"/>
        <w:rPr>
          <w:b/>
          <w:bCs/>
          <w:sz w:val="22"/>
          <w:szCs w:val="22"/>
        </w:rPr>
      </w:pPr>
      <w:r w:rsidRPr="001475F5">
        <w:rPr>
          <w:bCs/>
          <w:sz w:val="22"/>
          <w:szCs w:val="22"/>
        </w:rPr>
        <w:t xml:space="preserve">Wszelkie powiadomienia </w:t>
      </w:r>
      <w:r w:rsidR="00D93857">
        <w:rPr>
          <w:bCs/>
          <w:sz w:val="22"/>
          <w:szCs w:val="22"/>
        </w:rPr>
        <w:t>(„</w:t>
      </w:r>
      <w:r w:rsidR="00D93857" w:rsidRPr="00D93857">
        <w:rPr>
          <w:b/>
          <w:bCs/>
          <w:sz w:val="22"/>
          <w:szCs w:val="22"/>
        </w:rPr>
        <w:t>Powiadomienia</w:t>
      </w:r>
      <w:r w:rsidR="00D93857">
        <w:rPr>
          <w:bCs/>
          <w:sz w:val="22"/>
          <w:szCs w:val="22"/>
        </w:rPr>
        <w:t xml:space="preserve">”) </w:t>
      </w:r>
      <w:r w:rsidRPr="001475F5">
        <w:rPr>
          <w:bCs/>
          <w:sz w:val="22"/>
          <w:szCs w:val="22"/>
        </w:rPr>
        <w:t xml:space="preserve">związane z Przetargiem, dokonywane przez Organizatora </w:t>
      </w:r>
      <w:r w:rsidR="009274E3">
        <w:rPr>
          <w:bCs/>
          <w:sz w:val="22"/>
          <w:szCs w:val="22"/>
        </w:rPr>
        <w:t xml:space="preserve">Przetargu </w:t>
      </w:r>
      <w:r w:rsidRPr="001475F5">
        <w:rPr>
          <w:bCs/>
          <w:sz w:val="22"/>
          <w:szCs w:val="22"/>
        </w:rPr>
        <w:t xml:space="preserve">mogą być dokonywane – wedle uznania Organizatora </w:t>
      </w:r>
      <w:r w:rsidR="009274E3">
        <w:rPr>
          <w:bCs/>
          <w:sz w:val="22"/>
          <w:szCs w:val="22"/>
        </w:rPr>
        <w:t xml:space="preserve">Przetargu </w:t>
      </w:r>
      <w:r w:rsidRPr="001475F5">
        <w:rPr>
          <w:bCs/>
          <w:sz w:val="22"/>
          <w:szCs w:val="22"/>
        </w:rPr>
        <w:t>–</w:t>
      </w:r>
      <w:r w:rsidR="00CA6F81" w:rsidRPr="001475F5">
        <w:rPr>
          <w:bCs/>
          <w:sz w:val="22"/>
          <w:szCs w:val="22"/>
        </w:rPr>
        <w:t xml:space="preserve"> </w:t>
      </w:r>
      <w:r w:rsidRPr="001475F5">
        <w:rPr>
          <w:bCs/>
          <w:sz w:val="22"/>
          <w:szCs w:val="22"/>
        </w:rPr>
        <w:t>w następujący sposób:</w:t>
      </w:r>
    </w:p>
    <w:p w14:paraId="75D70728" w14:textId="77777777" w:rsidR="00CD31B6" w:rsidRPr="001475F5" w:rsidRDefault="00CD31B6" w:rsidP="001475F5">
      <w:pPr>
        <w:pStyle w:val="Akapitzlist"/>
        <w:numPr>
          <w:ilvl w:val="3"/>
          <w:numId w:val="26"/>
        </w:numPr>
        <w:tabs>
          <w:tab w:val="clear" w:pos="2880"/>
          <w:tab w:val="num" w:pos="1134"/>
        </w:tabs>
        <w:spacing w:before="120" w:after="120" w:line="276" w:lineRule="auto"/>
        <w:ind w:left="1134" w:hanging="567"/>
        <w:contextualSpacing w:val="0"/>
        <w:jc w:val="both"/>
        <w:rPr>
          <w:b/>
          <w:bCs/>
          <w:sz w:val="22"/>
          <w:szCs w:val="22"/>
        </w:rPr>
      </w:pPr>
      <w:r w:rsidRPr="001475F5">
        <w:rPr>
          <w:bCs/>
          <w:sz w:val="22"/>
          <w:szCs w:val="22"/>
        </w:rPr>
        <w:t xml:space="preserve">poprzez umieszczenie stosownej informacji na </w:t>
      </w:r>
      <w:r w:rsidR="00D93857">
        <w:rPr>
          <w:bCs/>
          <w:sz w:val="22"/>
          <w:szCs w:val="22"/>
        </w:rPr>
        <w:t>S</w:t>
      </w:r>
      <w:r w:rsidR="00D93857" w:rsidRPr="001475F5">
        <w:rPr>
          <w:bCs/>
          <w:sz w:val="22"/>
          <w:szCs w:val="22"/>
        </w:rPr>
        <w:t xml:space="preserve">tronie </w:t>
      </w:r>
      <w:r w:rsidR="00D93857">
        <w:rPr>
          <w:bCs/>
          <w:sz w:val="22"/>
          <w:szCs w:val="22"/>
        </w:rPr>
        <w:t>I</w:t>
      </w:r>
      <w:r w:rsidRPr="001475F5">
        <w:rPr>
          <w:bCs/>
          <w:sz w:val="22"/>
          <w:szCs w:val="22"/>
        </w:rPr>
        <w:t>nternetowe</w:t>
      </w:r>
      <w:r w:rsidR="00570023">
        <w:rPr>
          <w:bCs/>
          <w:sz w:val="22"/>
          <w:szCs w:val="22"/>
        </w:rPr>
        <w:t>j</w:t>
      </w:r>
      <w:r w:rsidRPr="001475F5">
        <w:rPr>
          <w:bCs/>
          <w:sz w:val="22"/>
          <w:szCs w:val="22"/>
        </w:rPr>
        <w:t>; lub</w:t>
      </w:r>
    </w:p>
    <w:p w14:paraId="553A6F6F" w14:textId="77777777" w:rsidR="00CD31B6" w:rsidRPr="001475F5" w:rsidRDefault="00CD31B6" w:rsidP="001475F5">
      <w:pPr>
        <w:pStyle w:val="Akapitzlist"/>
        <w:numPr>
          <w:ilvl w:val="3"/>
          <w:numId w:val="26"/>
        </w:numPr>
        <w:tabs>
          <w:tab w:val="clear" w:pos="2880"/>
          <w:tab w:val="num" w:pos="1134"/>
        </w:tabs>
        <w:spacing w:before="120" w:after="120" w:line="276" w:lineRule="auto"/>
        <w:ind w:left="1134" w:hanging="567"/>
        <w:contextualSpacing w:val="0"/>
        <w:jc w:val="both"/>
        <w:rPr>
          <w:bCs/>
          <w:sz w:val="22"/>
          <w:szCs w:val="22"/>
        </w:rPr>
      </w:pPr>
      <w:r w:rsidRPr="001475F5">
        <w:rPr>
          <w:bCs/>
          <w:sz w:val="22"/>
          <w:szCs w:val="22"/>
        </w:rPr>
        <w:t xml:space="preserve">poprzez indywidualne powiadomienie poszczególnych Oferentów na piśmie, na adres korespondencyjny wskazany w ofercie lub inny adres wskazany przez Oferenta. </w:t>
      </w:r>
    </w:p>
    <w:p w14:paraId="3DD1D05D" w14:textId="77777777" w:rsidR="00CD31B6" w:rsidRPr="001475F5" w:rsidRDefault="00CD31B6" w:rsidP="001475F5">
      <w:pPr>
        <w:pStyle w:val="Akapitzlist"/>
        <w:numPr>
          <w:ilvl w:val="2"/>
          <w:numId w:val="26"/>
        </w:numPr>
        <w:tabs>
          <w:tab w:val="clear" w:pos="2160"/>
          <w:tab w:val="num" w:pos="567"/>
        </w:tabs>
        <w:spacing w:before="120" w:after="120" w:line="276" w:lineRule="auto"/>
        <w:ind w:left="567" w:hanging="567"/>
        <w:contextualSpacing w:val="0"/>
        <w:jc w:val="both"/>
        <w:rPr>
          <w:bCs/>
          <w:sz w:val="22"/>
          <w:szCs w:val="22"/>
        </w:rPr>
      </w:pPr>
      <w:r w:rsidRPr="001475F5">
        <w:rPr>
          <w:bCs/>
          <w:sz w:val="22"/>
          <w:szCs w:val="22"/>
        </w:rPr>
        <w:t>Dla potrzeb niniejszego Regulaminu</w:t>
      </w:r>
      <w:r w:rsidR="00CA6F81" w:rsidRPr="001475F5">
        <w:rPr>
          <w:bCs/>
          <w:sz w:val="22"/>
          <w:szCs w:val="22"/>
        </w:rPr>
        <w:t xml:space="preserve"> </w:t>
      </w:r>
      <w:r w:rsidRPr="001475F5">
        <w:rPr>
          <w:bCs/>
          <w:sz w:val="22"/>
          <w:szCs w:val="22"/>
        </w:rPr>
        <w:t>przez formę pisemną należy rozumieć także powiadomienie za pośrednictwem poczty elektronicznej, na adres email wskazany w ofercie lub inny adres wskazany przez Oferenta jako kontaktowy. Przepisów o bezpiecznym podpisie elektronicznym, tj. w szczególności przepisów ustawy z dnia 18 września 2001 r. o podpisie elektronicznym,</w:t>
      </w:r>
      <w:r w:rsidR="00CA6F81" w:rsidRPr="001475F5">
        <w:rPr>
          <w:bCs/>
          <w:sz w:val="22"/>
          <w:szCs w:val="22"/>
        </w:rPr>
        <w:t xml:space="preserve"> </w:t>
      </w:r>
      <w:r w:rsidRPr="001475F5">
        <w:rPr>
          <w:bCs/>
          <w:sz w:val="22"/>
          <w:szCs w:val="22"/>
        </w:rPr>
        <w:t>nie stosuje się.</w:t>
      </w:r>
    </w:p>
    <w:p w14:paraId="35334DDD" w14:textId="77777777" w:rsidR="00CD31B6" w:rsidRPr="001475F5" w:rsidRDefault="00CD31B6" w:rsidP="001475F5">
      <w:pPr>
        <w:pStyle w:val="Akapitzlist"/>
        <w:numPr>
          <w:ilvl w:val="2"/>
          <w:numId w:val="26"/>
        </w:numPr>
        <w:tabs>
          <w:tab w:val="clear" w:pos="2160"/>
          <w:tab w:val="num" w:pos="567"/>
        </w:tabs>
        <w:spacing w:before="120" w:after="120" w:line="276" w:lineRule="auto"/>
        <w:ind w:left="567" w:hanging="567"/>
        <w:contextualSpacing w:val="0"/>
        <w:jc w:val="both"/>
        <w:rPr>
          <w:bCs/>
          <w:sz w:val="22"/>
          <w:szCs w:val="22"/>
        </w:rPr>
      </w:pPr>
      <w:r w:rsidRPr="001475F5">
        <w:rPr>
          <w:bCs/>
          <w:sz w:val="22"/>
          <w:szCs w:val="22"/>
        </w:rPr>
        <w:t>Wszelkie Powiadomienia dokonywane na adresy korespondencyjne Oferentów uważa się ze skutecznie doręczone po upływie 7 (siedmiu) dni od dnia nadania przesyłki poleconej. W przypadku Powiadomień wysyłanych pocztą elektroniczną, Powiadomienie uważa się za doręczone z chwilą zarejestrowania wiadomości na serwerze adresata, a w przypadku, gdyby taka rejestracja nie została dokonana z przyczyn leżących po stronie adresata – z chwilą jej wysłania przez Organizatora</w:t>
      </w:r>
      <w:r w:rsidR="009274E3">
        <w:rPr>
          <w:bCs/>
          <w:sz w:val="22"/>
          <w:szCs w:val="22"/>
        </w:rPr>
        <w:t xml:space="preserve"> Przetargu</w:t>
      </w:r>
      <w:r w:rsidRPr="001475F5">
        <w:rPr>
          <w:bCs/>
          <w:sz w:val="22"/>
          <w:szCs w:val="22"/>
        </w:rPr>
        <w:t>.</w:t>
      </w:r>
    </w:p>
    <w:p w14:paraId="0C3ED51B" w14:textId="77777777" w:rsidR="00CD31B6" w:rsidRPr="001475F5" w:rsidRDefault="00CD31B6" w:rsidP="001475F5">
      <w:pPr>
        <w:pStyle w:val="Akapitzlist"/>
        <w:numPr>
          <w:ilvl w:val="2"/>
          <w:numId w:val="26"/>
        </w:numPr>
        <w:tabs>
          <w:tab w:val="clear" w:pos="2160"/>
          <w:tab w:val="num" w:pos="567"/>
        </w:tabs>
        <w:spacing w:before="120" w:after="120" w:line="276" w:lineRule="auto"/>
        <w:ind w:left="567" w:hanging="567"/>
        <w:contextualSpacing w:val="0"/>
        <w:jc w:val="both"/>
        <w:rPr>
          <w:bCs/>
          <w:sz w:val="22"/>
          <w:szCs w:val="22"/>
        </w:rPr>
      </w:pPr>
      <w:r w:rsidRPr="001475F5">
        <w:rPr>
          <w:bCs/>
          <w:sz w:val="22"/>
          <w:szCs w:val="22"/>
        </w:rPr>
        <w:t>Zasady dotyczące Powiadomień znajdują zastosowanie w szczególności, lecz nie wyłącznie, do:</w:t>
      </w:r>
    </w:p>
    <w:p w14:paraId="61821AAA" w14:textId="77777777" w:rsidR="00CD31B6" w:rsidRPr="001475F5" w:rsidRDefault="00CD31B6" w:rsidP="001475F5">
      <w:pPr>
        <w:pStyle w:val="Akapitzlist"/>
        <w:numPr>
          <w:ilvl w:val="3"/>
          <w:numId w:val="26"/>
        </w:numPr>
        <w:tabs>
          <w:tab w:val="clear" w:pos="2880"/>
          <w:tab w:val="num" w:pos="1134"/>
        </w:tabs>
        <w:spacing w:before="120" w:after="120" w:line="276" w:lineRule="auto"/>
        <w:ind w:left="1134" w:hanging="567"/>
        <w:contextualSpacing w:val="0"/>
        <w:jc w:val="both"/>
        <w:rPr>
          <w:bCs/>
          <w:sz w:val="22"/>
          <w:szCs w:val="22"/>
        </w:rPr>
      </w:pPr>
      <w:r w:rsidRPr="001475F5">
        <w:rPr>
          <w:bCs/>
          <w:sz w:val="22"/>
          <w:szCs w:val="22"/>
        </w:rPr>
        <w:t>wezwania Oferentów do uzupełnienia, doprecyzowania lub wyjaśnienia ofert;</w:t>
      </w:r>
    </w:p>
    <w:p w14:paraId="5745CBE4" w14:textId="77777777" w:rsidR="00CD31B6" w:rsidRPr="001475F5" w:rsidRDefault="00CD31B6" w:rsidP="001475F5">
      <w:pPr>
        <w:pStyle w:val="Akapitzlist"/>
        <w:numPr>
          <w:ilvl w:val="3"/>
          <w:numId w:val="26"/>
        </w:numPr>
        <w:tabs>
          <w:tab w:val="clear" w:pos="2880"/>
          <w:tab w:val="num" w:pos="1134"/>
        </w:tabs>
        <w:spacing w:before="120" w:after="120" w:line="276" w:lineRule="auto"/>
        <w:ind w:left="1134" w:hanging="567"/>
        <w:contextualSpacing w:val="0"/>
        <w:jc w:val="both"/>
        <w:rPr>
          <w:bCs/>
          <w:sz w:val="22"/>
          <w:szCs w:val="22"/>
        </w:rPr>
      </w:pPr>
      <w:r w:rsidRPr="001475F5">
        <w:rPr>
          <w:bCs/>
          <w:sz w:val="22"/>
          <w:szCs w:val="22"/>
        </w:rPr>
        <w:t xml:space="preserve">poinformowania o skorzystaniu przez Organizatora </w:t>
      </w:r>
      <w:r w:rsidR="009274E3">
        <w:rPr>
          <w:bCs/>
          <w:sz w:val="22"/>
          <w:szCs w:val="22"/>
        </w:rPr>
        <w:t xml:space="preserve">Przetargu </w:t>
      </w:r>
      <w:r w:rsidRPr="001475F5">
        <w:rPr>
          <w:bCs/>
          <w:sz w:val="22"/>
          <w:szCs w:val="22"/>
        </w:rPr>
        <w:t xml:space="preserve">z uprawnień, o których mowa w § </w:t>
      </w:r>
      <w:r w:rsidR="00CA6F81" w:rsidRPr="001475F5">
        <w:rPr>
          <w:bCs/>
          <w:sz w:val="22"/>
          <w:szCs w:val="22"/>
        </w:rPr>
        <w:t>7</w:t>
      </w:r>
      <w:r w:rsidRPr="001475F5">
        <w:rPr>
          <w:bCs/>
          <w:sz w:val="22"/>
          <w:szCs w:val="22"/>
        </w:rPr>
        <w:t xml:space="preserve"> niniejszego Regulaminu;</w:t>
      </w:r>
    </w:p>
    <w:p w14:paraId="2BABC564" w14:textId="77777777" w:rsidR="00CD31B6" w:rsidRPr="001475F5" w:rsidRDefault="00CD31B6" w:rsidP="001475F5">
      <w:pPr>
        <w:pStyle w:val="Akapitzlist"/>
        <w:numPr>
          <w:ilvl w:val="3"/>
          <w:numId w:val="26"/>
        </w:numPr>
        <w:tabs>
          <w:tab w:val="clear" w:pos="2880"/>
          <w:tab w:val="num" w:pos="1134"/>
        </w:tabs>
        <w:spacing w:before="120" w:after="120" w:line="276" w:lineRule="auto"/>
        <w:ind w:left="1134" w:hanging="567"/>
        <w:contextualSpacing w:val="0"/>
        <w:jc w:val="both"/>
        <w:rPr>
          <w:bCs/>
          <w:sz w:val="22"/>
          <w:szCs w:val="22"/>
        </w:rPr>
      </w:pPr>
      <w:r w:rsidRPr="001475F5">
        <w:rPr>
          <w:bCs/>
          <w:sz w:val="22"/>
          <w:szCs w:val="22"/>
        </w:rPr>
        <w:t>informacji o przedłużeniu terminu do rozstrzygnięcia Przetargu</w:t>
      </w:r>
      <w:r w:rsidR="000877E3" w:rsidRPr="001475F5">
        <w:rPr>
          <w:bCs/>
          <w:sz w:val="22"/>
          <w:szCs w:val="22"/>
        </w:rPr>
        <w:t>;</w:t>
      </w:r>
    </w:p>
    <w:p w14:paraId="77C065D1" w14:textId="77777777" w:rsidR="00CD31B6" w:rsidRPr="001475F5" w:rsidRDefault="00CD31B6" w:rsidP="001475F5">
      <w:pPr>
        <w:pStyle w:val="Akapitzlist"/>
        <w:numPr>
          <w:ilvl w:val="3"/>
          <w:numId w:val="26"/>
        </w:numPr>
        <w:tabs>
          <w:tab w:val="clear" w:pos="2880"/>
          <w:tab w:val="num" w:pos="1134"/>
        </w:tabs>
        <w:spacing w:before="120" w:after="120" w:line="276" w:lineRule="auto"/>
        <w:ind w:left="1134" w:hanging="567"/>
        <w:contextualSpacing w:val="0"/>
        <w:jc w:val="both"/>
        <w:rPr>
          <w:bCs/>
          <w:sz w:val="22"/>
          <w:szCs w:val="22"/>
        </w:rPr>
      </w:pPr>
      <w:r w:rsidRPr="001475F5">
        <w:rPr>
          <w:bCs/>
          <w:sz w:val="22"/>
          <w:szCs w:val="22"/>
        </w:rPr>
        <w:t>powiadomienia</w:t>
      </w:r>
      <w:r w:rsidR="00CA6F81" w:rsidRPr="001475F5">
        <w:rPr>
          <w:bCs/>
          <w:sz w:val="22"/>
          <w:szCs w:val="22"/>
        </w:rPr>
        <w:t xml:space="preserve"> Oferentów</w:t>
      </w:r>
      <w:r w:rsidRPr="001475F5">
        <w:rPr>
          <w:bCs/>
          <w:sz w:val="22"/>
          <w:szCs w:val="22"/>
        </w:rPr>
        <w:t xml:space="preserve"> o wyniku Przetargu</w:t>
      </w:r>
      <w:r w:rsidR="000877E3" w:rsidRPr="001475F5">
        <w:rPr>
          <w:bCs/>
          <w:sz w:val="22"/>
          <w:szCs w:val="22"/>
        </w:rPr>
        <w:t>;</w:t>
      </w:r>
    </w:p>
    <w:p w14:paraId="2B0EF09F" w14:textId="77777777" w:rsidR="00FB1A85" w:rsidRPr="001475F5" w:rsidRDefault="00CD31B6" w:rsidP="003F2DEE">
      <w:pPr>
        <w:pStyle w:val="Akapitzlist"/>
        <w:numPr>
          <w:ilvl w:val="3"/>
          <w:numId w:val="26"/>
        </w:numPr>
        <w:tabs>
          <w:tab w:val="clear" w:pos="2880"/>
          <w:tab w:val="num" w:pos="1134"/>
        </w:tabs>
        <w:spacing w:before="120" w:after="120" w:line="276" w:lineRule="auto"/>
        <w:ind w:left="1134" w:hanging="567"/>
        <w:contextualSpacing w:val="0"/>
        <w:jc w:val="both"/>
        <w:rPr>
          <w:b/>
          <w:bCs/>
        </w:rPr>
      </w:pPr>
      <w:r w:rsidRPr="001475F5">
        <w:rPr>
          <w:bCs/>
          <w:sz w:val="22"/>
          <w:szCs w:val="22"/>
        </w:rPr>
        <w:t xml:space="preserve">powiadomienia </w:t>
      </w:r>
      <w:r w:rsidR="00CA6F81" w:rsidRPr="001475F5">
        <w:rPr>
          <w:bCs/>
          <w:sz w:val="22"/>
          <w:szCs w:val="22"/>
        </w:rPr>
        <w:t>Oferenta</w:t>
      </w:r>
      <w:r w:rsidRPr="001475F5">
        <w:rPr>
          <w:bCs/>
          <w:sz w:val="22"/>
          <w:szCs w:val="22"/>
        </w:rPr>
        <w:t xml:space="preserve">, którego oferta została wybrana, o </w:t>
      </w:r>
      <w:r w:rsidRPr="001475F5">
        <w:rPr>
          <w:sz w:val="22"/>
          <w:szCs w:val="22"/>
        </w:rPr>
        <w:t>terminie i miejscu zawarcia umowy</w:t>
      </w:r>
      <w:r w:rsidR="003F2DEE">
        <w:rPr>
          <w:sz w:val="22"/>
          <w:szCs w:val="22"/>
        </w:rPr>
        <w:t xml:space="preserve"> ….</w:t>
      </w:r>
      <w:r w:rsidR="002B30DB" w:rsidRPr="001475F5">
        <w:rPr>
          <w:sz w:val="22"/>
          <w:szCs w:val="22"/>
        </w:rPr>
        <w:t>;</w:t>
      </w:r>
    </w:p>
    <w:p w14:paraId="7731DA9A" w14:textId="77777777" w:rsidR="00FB1A85" w:rsidRPr="001475F5" w:rsidRDefault="00FB1A85" w:rsidP="003F2DEE">
      <w:pPr>
        <w:spacing w:before="120" w:after="120"/>
        <w:jc w:val="center"/>
        <w:rPr>
          <w:rFonts w:ascii="Arial" w:hAnsi="Arial" w:cs="Arial"/>
          <w:b/>
          <w:bCs/>
        </w:rPr>
      </w:pPr>
      <w:r w:rsidRPr="001475F5">
        <w:rPr>
          <w:rFonts w:ascii="Arial" w:hAnsi="Arial" w:cs="Arial"/>
          <w:b/>
          <w:bCs/>
        </w:rPr>
        <w:t xml:space="preserve">§ </w:t>
      </w:r>
      <w:r w:rsidR="00CD31B6" w:rsidRPr="001475F5">
        <w:rPr>
          <w:rFonts w:ascii="Arial" w:hAnsi="Arial" w:cs="Arial"/>
          <w:b/>
          <w:bCs/>
        </w:rPr>
        <w:t>1</w:t>
      </w:r>
      <w:r w:rsidR="003F2DEE">
        <w:rPr>
          <w:rFonts w:ascii="Arial" w:hAnsi="Arial" w:cs="Arial"/>
          <w:b/>
          <w:bCs/>
        </w:rPr>
        <w:t>1</w:t>
      </w:r>
      <w:r w:rsidR="00961029" w:rsidRPr="001475F5">
        <w:rPr>
          <w:rFonts w:ascii="Arial" w:hAnsi="Arial" w:cs="Arial"/>
          <w:b/>
          <w:bCs/>
        </w:rPr>
        <w:t xml:space="preserve"> </w:t>
      </w:r>
      <w:r w:rsidR="003F2DEE">
        <w:rPr>
          <w:rFonts w:ascii="Arial" w:hAnsi="Arial" w:cs="Arial"/>
          <w:b/>
          <w:bCs/>
        </w:rPr>
        <w:t xml:space="preserve"> </w:t>
      </w:r>
      <w:r w:rsidRPr="001475F5">
        <w:rPr>
          <w:rFonts w:ascii="Arial" w:hAnsi="Arial" w:cs="Arial"/>
          <w:b/>
          <w:bCs/>
        </w:rPr>
        <w:t>Postanowienia końcowe</w:t>
      </w:r>
    </w:p>
    <w:p w14:paraId="4E9C33CA" w14:textId="77777777" w:rsidR="00FB1A85" w:rsidRPr="001475F5" w:rsidRDefault="00FB1A85" w:rsidP="001475F5">
      <w:pPr>
        <w:numPr>
          <w:ilvl w:val="0"/>
          <w:numId w:val="11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>Wszelkie rozstrzygnięcia Komisji Przetargowej są ostateczne i nie podlegają zaskarżeniu</w:t>
      </w:r>
      <w:r w:rsidR="003A70FE" w:rsidRPr="001475F5">
        <w:rPr>
          <w:rFonts w:ascii="Arial" w:hAnsi="Arial" w:cs="Arial"/>
        </w:rPr>
        <w:t>, z zastrzeżeniem obowiązujących przepisów prawa</w:t>
      </w:r>
      <w:r w:rsidRPr="001475F5">
        <w:rPr>
          <w:rFonts w:ascii="Arial" w:hAnsi="Arial" w:cs="Arial"/>
        </w:rPr>
        <w:t>.</w:t>
      </w:r>
    </w:p>
    <w:p w14:paraId="597BB14F" w14:textId="77777777" w:rsidR="00FB1A85" w:rsidRPr="001475F5" w:rsidRDefault="003F2DEE" w:rsidP="001475F5">
      <w:pPr>
        <w:numPr>
          <w:ilvl w:val="0"/>
          <w:numId w:val="11"/>
        </w:numPr>
        <w:spacing w:before="120"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Przetargu</w:t>
      </w:r>
      <w:r w:rsidR="00FB1A85" w:rsidRPr="001475F5">
        <w:rPr>
          <w:rFonts w:ascii="Arial" w:hAnsi="Arial" w:cs="Arial"/>
        </w:rPr>
        <w:t xml:space="preserve"> może odwołać lub unieważnić ogłoszony </w:t>
      </w:r>
      <w:r w:rsidR="009274E3">
        <w:rPr>
          <w:rFonts w:ascii="Arial" w:hAnsi="Arial" w:cs="Arial"/>
        </w:rPr>
        <w:t>P</w:t>
      </w:r>
      <w:r w:rsidR="00FB1A85" w:rsidRPr="001475F5">
        <w:rPr>
          <w:rFonts w:ascii="Arial" w:hAnsi="Arial" w:cs="Arial"/>
        </w:rPr>
        <w:t xml:space="preserve">rzetarg </w:t>
      </w:r>
      <w:r w:rsidR="00FB1A85" w:rsidRPr="001475F5">
        <w:rPr>
          <w:rFonts w:ascii="Arial" w:hAnsi="Arial" w:cs="Arial"/>
        </w:rPr>
        <w:br/>
        <w:t>w każdym czasie bez podania przyczyny.</w:t>
      </w:r>
      <w:r w:rsidR="00661714" w:rsidRPr="001475F5">
        <w:rPr>
          <w:rFonts w:ascii="Arial" w:hAnsi="Arial" w:cs="Arial"/>
        </w:rPr>
        <w:t xml:space="preserve"> Z odwołaniem przetargu równoznaczne jest zamkniecie </w:t>
      </w:r>
      <w:r w:rsidR="009274E3">
        <w:rPr>
          <w:rFonts w:ascii="Arial" w:hAnsi="Arial" w:cs="Arial"/>
        </w:rPr>
        <w:t>Przetargu</w:t>
      </w:r>
      <w:r w:rsidR="009274E3" w:rsidRPr="001475F5">
        <w:rPr>
          <w:rFonts w:ascii="Arial" w:hAnsi="Arial" w:cs="Arial"/>
        </w:rPr>
        <w:t xml:space="preserve"> </w:t>
      </w:r>
      <w:r w:rsidR="00661714" w:rsidRPr="001475F5">
        <w:rPr>
          <w:rFonts w:ascii="Arial" w:hAnsi="Arial" w:cs="Arial"/>
        </w:rPr>
        <w:t xml:space="preserve">przez Organizatora </w:t>
      </w:r>
      <w:r w:rsidR="009274E3">
        <w:rPr>
          <w:rFonts w:ascii="Arial" w:hAnsi="Arial" w:cs="Arial"/>
        </w:rPr>
        <w:t>Przetargu</w:t>
      </w:r>
      <w:r w:rsidR="009D0278">
        <w:rPr>
          <w:rFonts w:ascii="Arial" w:hAnsi="Arial" w:cs="Arial"/>
        </w:rPr>
        <w:t xml:space="preserve"> </w:t>
      </w:r>
      <w:r w:rsidR="00661714" w:rsidRPr="001475F5">
        <w:rPr>
          <w:rFonts w:ascii="Arial" w:hAnsi="Arial" w:cs="Arial"/>
        </w:rPr>
        <w:t>bez wyboru oferty</w:t>
      </w:r>
      <w:r w:rsidR="001312FA" w:rsidRPr="001475F5">
        <w:rPr>
          <w:rFonts w:ascii="Arial" w:hAnsi="Arial" w:cs="Arial"/>
        </w:rPr>
        <w:t>.</w:t>
      </w:r>
    </w:p>
    <w:p w14:paraId="794E173C" w14:textId="77777777" w:rsidR="003E0F3E" w:rsidRPr="003F2DEE" w:rsidRDefault="001312FA" w:rsidP="001475F5">
      <w:pPr>
        <w:numPr>
          <w:ilvl w:val="0"/>
          <w:numId w:val="11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lastRenderedPageBreak/>
        <w:t xml:space="preserve">Uczestnictwo w </w:t>
      </w:r>
      <w:r w:rsidR="00570023">
        <w:rPr>
          <w:rFonts w:ascii="Arial" w:hAnsi="Arial" w:cs="Arial"/>
        </w:rPr>
        <w:t>P</w:t>
      </w:r>
      <w:r w:rsidRPr="001475F5">
        <w:rPr>
          <w:rFonts w:ascii="Arial" w:hAnsi="Arial" w:cs="Arial"/>
        </w:rPr>
        <w:t xml:space="preserve">rzetargu oznacza potwierdzenie, że Oferent zapoznał się z </w:t>
      </w:r>
      <w:r w:rsidR="009274E3">
        <w:rPr>
          <w:rFonts w:ascii="Arial" w:hAnsi="Arial" w:cs="Arial"/>
        </w:rPr>
        <w:t>niniejszym Regulaminem</w:t>
      </w:r>
      <w:r w:rsidRPr="001475F5">
        <w:rPr>
          <w:rFonts w:ascii="Arial" w:hAnsi="Arial" w:cs="Arial"/>
        </w:rPr>
        <w:t xml:space="preserve">, zrozumiał </w:t>
      </w:r>
      <w:r w:rsidR="009274E3">
        <w:rPr>
          <w:rFonts w:ascii="Arial" w:hAnsi="Arial" w:cs="Arial"/>
        </w:rPr>
        <w:t>jego</w:t>
      </w:r>
      <w:r w:rsidR="009274E3" w:rsidRPr="001475F5">
        <w:rPr>
          <w:rFonts w:ascii="Arial" w:hAnsi="Arial" w:cs="Arial"/>
        </w:rPr>
        <w:t xml:space="preserve"> </w:t>
      </w:r>
      <w:r w:rsidRPr="001475F5">
        <w:rPr>
          <w:rFonts w:ascii="Arial" w:hAnsi="Arial" w:cs="Arial"/>
        </w:rPr>
        <w:t xml:space="preserve">treść, przyjmuje </w:t>
      </w:r>
      <w:r w:rsidR="009274E3">
        <w:rPr>
          <w:rFonts w:ascii="Arial" w:hAnsi="Arial" w:cs="Arial"/>
        </w:rPr>
        <w:t>go</w:t>
      </w:r>
      <w:r w:rsidR="009274E3" w:rsidRPr="001475F5">
        <w:rPr>
          <w:rFonts w:ascii="Arial" w:hAnsi="Arial" w:cs="Arial"/>
        </w:rPr>
        <w:t xml:space="preserve"> </w:t>
      </w:r>
      <w:r w:rsidRPr="001475F5">
        <w:rPr>
          <w:rFonts w:ascii="Arial" w:hAnsi="Arial" w:cs="Arial"/>
        </w:rPr>
        <w:t xml:space="preserve">bez zastrzeżeń oraz zobowiązany jest do </w:t>
      </w:r>
      <w:r w:rsidR="009274E3">
        <w:rPr>
          <w:rFonts w:ascii="Arial" w:hAnsi="Arial" w:cs="Arial"/>
        </w:rPr>
        <w:t>jego</w:t>
      </w:r>
      <w:r w:rsidR="009274E3" w:rsidRPr="001475F5">
        <w:rPr>
          <w:rFonts w:ascii="Arial" w:hAnsi="Arial" w:cs="Arial"/>
        </w:rPr>
        <w:t xml:space="preserve"> </w:t>
      </w:r>
      <w:r w:rsidRPr="001475F5">
        <w:rPr>
          <w:rFonts w:ascii="Arial" w:hAnsi="Arial" w:cs="Arial"/>
        </w:rPr>
        <w:t>przestrzegania</w:t>
      </w:r>
      <w:r w:rsidR="003F2DEE">
        <w:rPr>
          <w:rFonts w:ascii="Arial" w:hAnsi="Arial" w:cs="Arial"/>
        </w:rPr>
        <w:t>.</w:t>
      </w:r>
    </w:p>
    <w:sectPr w:rsidR="003E0F3E" w:rsidRPr="003F2DEE" w:rsidSect="00BA03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709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62B698" w14:textId="77777777" w:rsidR="00BA031D" w:rsidRDefault="00BA031D">
      <w:pPr>
        <w:spacing w:after="0" w:line="240" w:lineRule="auto"/>
      </w:pPr>
      <w:r>
        <w:separator/>
      </w:r>
    </w:p>
  </w:endnote>
  <w:endnote w:type="continuationSeparator" w:id="0">
    <w:p w14:paraId="45B4E2F0" w14:textId="77777777" w:rsidR="00BA031D" w:rsidRDefault="00BA031D">
      <w:pPr>
        <w:spacing w:after="0" w:line="240" w:lineRule="auto"/>
      </w:pPr>
      <w:r>
        <w:continuationSeparator/>
      </w:r>
    </w:p>
  </w:endnote>
  <w:endnote w:type="continuationNotice" w:id="1">
    <w:p w14:paraId="1DF7457E" w14:textId="77777777" w:rsidR="00BA031D" w:rsidRDefault="00BA03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F3DE34" w14:textId="77777777" w:rsidR="00F160AB" w:rsidRDefault="00F160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8A80A4" w14:textId="77777777" w:rsidR="00D23BF3" w:rsidRPr="00DD754A" w:rsidRDefault="00666241">
    <w:pPr>
      <w:pStyle w:val="Stopka"/>
      <w:jc w:val="center"/>
      <w:rPr>
        <w:rFonts w:ascii="Times New Roman" w:hAnsi="Times New Roman"/>
      </w:rPr>
    </w:pPr>
    <w:r w:rsidRPr="00DD754A">
      <w:rPr>
        <w:rFonts w:ascii="Times New Roman" w:hAnsi="Times New Roman"/>
      </w:rPr>
      <w:fldChar w:fldCharType="begin"/>
    </w:r>
    <w:r w:rsidR="00C12689" w:rsidRPr="00DD754A">
      <w:rPr>
        <w:rFonts w:ascii="Times New Roman" w:hAnsi="Times New Roman"/>
      </w:rPr>
      <w:instrText>PAGE   \* MERGEFORMAT</w:instrText>
    </w:r>
    <w:r w:rsidRPr="00DD754A">
      <w:rPr>
        <w:rFonts w:ascii="Times New Roman" w:hAnsi="Times New Roman"/>
      </w:rPr>
      <w:fldChar w:fldCharType="separate"/>
    </w:r>
    <w:r w:rsidR="00924A30">
      <w:rPr>
        <w:rFonts w:ascii="Times New Roman" w:hAnsi="Times New Roman"/>
        <w:noProof/>
      </w:rPr>
      <w:t>1</w:t>
    </w:r>
    <w:r w:rsidRPr="00DD754A">
      <w:rPr>
        <w:rFonts w:ascii="Times New Roman" w:hAnsi="Times New Roman"/>
      </w:rPr>
      <w:fldChar w:fldCharType="end"/>
    </w:r>
  </w:p>
  <w:p w14:paraId="3A761D99" w14:textId="77777777" w:rsidR="00D23BF3" w:rsidRDefault="00D23B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6C2B9" w14:textId="77777777" w:rsidR="00F160AB" w:rsidRDefault="00F160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6C51BC" w14:textId="77777777" w:rsidR="00BA031D" w:rsidRDefault="00BA031D">
      <w:pPr>
        <w:spacing w:after="0" w:line="240" w:lineRule="auto"/>
      </w:pPr>
      <w:r>
        <w:separator/>
      </w:r>
    </w:p>
  </w:footnote>
  <w:footnote w:type="continuationSeparator" w:id="0">
    <w:p w14:paraId="55F6309A" w14:textId="77777777" w:rsidR="00BA031D" w:rsidRDefault="00BA031D">
      <w:pPr>
        <w:spacing w:after="0" w:line="240" w:lineRule="auto"/>
      </w:pPr>
      <w:r>
        <w:continuationSeparator/>
      </w:r>
    </w:p>
  </w:footnote>
  <w:footnote w:type="continuationNotice" w:id="1">
    <w:p w14:paraId="607467E6" w14:textId="77777777" w:rsidR="00BA031D" w:rsidRDefault="00BA03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69ABF" w14:textId="77777777" w:rsidR="00F160AB" w:rsidRDefault="00F160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93C7E" w14:textId="77777777" w:rsidR="00F160AB" w:rsidRDefault="00F160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AAC54" w14:textId="77777777" w:rsidR="00F160AB" w:rsidRDefault="00F160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A3A3D"/>
    <w:multiLevelType w:val="hybridMultilevel"/>
    <w:tmpl w:val="F6A481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700F1A"/>
    <w:multiLevelType w:val="hybridMultilevel"/>
    <w:tmpl w:val="17BCEBD4"/>
    <w:lvl w:ilvl="0" w:tplc="BDAE5452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2" w15:restartNumberingAfterBreak="0">
    <w:nsid w:val="0C914C5D"/>
    <w:multiLevelType w:val="hybridMultilevel"/>
    <w:tmpl w:val="96B089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E60C9"/>
    <w:multiLevelType w:val="hybridMultilevel"/>
    <w:tmpl w:val="5D6421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53100E"/>
    <w:multiLevelType w:val="hybridMultilevel"/>
    <w:tmpl w:val="D7128B92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C2164B44">
      <w:start w:val="1"/>
      <w:numFmt w:val="decimal"/>
      <w:lvlText w:val="%2."/>
      <w:lvlJc w:val="left"/>
      <w:pPr>
        <w:ind w:left="2007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110E0C62"/>
    <w:multiLevelType w:val="hybridMultilevel"/>
    <w:tmpl w:val="4B8EE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B5FE2"/>
    <w:multiLevelType w:val="hybridMultilevel"/>
    <w:tmpl w:val="3118AAF0"/>
    <w:lvl w:ilvl="0" w:tplc="2B20E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F237CE"/>
    <w:multiLevelType w:val="hybridMultilevel"/>
    <w:tmpl w:val="42ECC970"/>
    <w:lvl w:ilvl="0" w:tplc="41E418E2">
      <w:start w:val="1"/>
      <w:numFmt w:val="decimal"/>
      <w:lvlText w:val="%1."/>
      <w:lvlJc w:val="left"/>
      <w:pPr>
        <w:ind w:left="1151" w:hanging="360"/>
      </w:pPr>
      <w:rPr>
        <w:rFonts w:cs="Times New Roman"/>
        <w:b w:val="0"/>
      </w:rPr>
    </w:lvl>
    <w:lvl w:ilvl="1" w:tplc="399EBF70">
      <w:start w:val="1"/>
      <w:numFmt w:val="lowerLetter"/>
      <w:lvlText w:val="%2)"/>
      <w:lvlJc w:val="left"/>
      <w:pPr>
        <w:ind w:left="928" w:hanging="360"/>
      </w:pPr>
      <w:rPr>
        <w:rFonts w:cs="Times New Roman"/>
        <w:b w:val="0"/>
      </w:rPr>
    </w:lvl>
    <w:lvl w:ilvl="2" w:tplc="7980BCD4">
      <w:start w:val="1"/>
      <w:numFmt w:val="lowerRoman"/>
      <w:lvlText w:val="(%3)"/>
      <w:lvlJc w:val="right"/>
      <w:pPr>
        <w:ind w:left="20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282F44"/>
    <w:multiLevelType w:val="hybridMultilevel"/>
    <w:tmpl w:val="618A6D78"/>
    <w:lvl w:ilvl="0" w:tplc="283032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50491"/>
    <w:multiLevelType w:val="hybridMultilevel"/>
    <w:tmpl w:val="C12648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05314E"/>
    <w:multiLevelType w:val="hybridMultilevel"/>
    <w:tmpl w:val="3E7476D8"/>
    <w:lvl w:ilvl="0" w:tplc="1BA4AE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99EBF70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2A3C46"/>
    <w:multiLevelType w:val="hybridMultilevel"/>
    <w:tmpl w:val="9758773A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6CE85972">
      <w:start w:val="1"/>
      <w:numFmt w:val="decimal"/>
      <w:lvlText w:val="%2)"/>
      <w:lvlJc w:val="left"/>
      <w:pPr>
        <w:ind w:left="2217" w:hanging="57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0615E73"/>
    <w:multiLevelType w:val="hybridMultilevel"/>
    <w:tmpl w:val="52DAED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C473D"/>
    <w:multiLevelType w:val="hybridMultilevel"/>
    <w:tmpl w:val="564C1576"/>
    <w:lvl w:ilvl="0" w:tplc="0415000F">
      <w:start w:val="1"/>
      <w:numFmt w:val="decimal"/>
      <w:lvlText w:val="%1."/>
      <w:lvlJc w:val="left"/>
      <w:pPr>
        <w:ind w:left="115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BDE453CA">
      <w:start w:val="1"/>
      <w:numFmt w:val="decimal"/>
      <w:lvlText w:val="%3)"/>
      <w:lvlJc w:val="left"/>
      <w:pPr>
        <w:ind w:left="2981" w:hanging="57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4" w15:restartNumberingAfterBreak="0">
    <w:nsid w:val="24C605D3"/>
    <w:multiLevelType w:val="hybridMultilevel"/>
    <w:tmpl w:val="880E2688"/>
    <w:lvl w:ilvl="0" w:tplc="41E418E2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9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5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  <w:rPr>
        <w:rFonts w:cs="Times New Roman"/>
      </w:rPr>
    </w:lvl>
  </w:abstractNum>
  <w:abstractNum w:abstractNumId="15" w15:restartNumberingAfterBreak="0">
    <w:nsid w:val="2C5208B2"/>
    <w:multiLevelType w:val="hybridMultilevel"/>
    <w:tmpl w:val="ED86B53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2CF31FB3"/>
    <w:multiLevelType w:val="hybridMultilevel"/>
    <w:tmpl w:val="129C5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6D70FA"/>
    <w:multiLevelType w:val="hybridMultilevel"/>
    <w:tmpl w:val="2128487A"/>
    <w:lvl w:ilvl="0" w:tplc="1D82599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7D3304"/>
    <w:multiLevelType w:val="hybridMultilevel"/>
    <w:tmpl w:val="B63CC3C0"/>
    <w:lvl w:ilvl="0" w:tplc="399EBF70">
      <w:start w:val="1"/>
      <w:numFmt w:val="lowerLetter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77BE6"/>
    <w:multiLevelType w:val="hybridMultilevel"/>
    <w:tmpl w:val="7CC29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CF6576"/>
    <w:multiLevelType w:val="hybridMultilevel"/>
    <w:tmpl w:val="437E87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4C4765"/>
    <w:multiLevelType w:val="hybridMultilevel"/>
    <w:tmpl w:val="60284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6EA9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306E9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158042F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2C42A82"/>
    <w:multiLevelType w:val="multilevel"/>
    <w:tmpl w:val="DFA66C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449729CA"/>
    <w:multiLevelType w:val="hybridMultilevel"/>
    <w:tmpl w:val="DF42A5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712D76"/>
    <w:multiLevelType w:val="hybridMultilevel"/>
    <w:tmpl w:val="7542D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7C376C"/>
    <w:multiLevelType w:val="hybridMultilevel"/>
    <w:tmpl w:val="BF8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D7E39"/>
    <w:multiLevelType w:val="hybridMultilevel"/>
    <w:tmpl w:val="CD56D9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AC3629B"/>
    <w:multiLevelType w:val="hybridMultilevel"/>
    <w:tmpl w:val="3626C3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F60151"/>
    <w:multiLevelType w:val="hybridMultilevel"/>
    <w:tmpl w:val="6D9E9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079DB"/>
    <w:multiLevelType w:val="hybridMultilevel"/>
    <w:tmpl w:val="C22E1104"/>
    <w:lvl w:ilvl="0" w:tplc="1BA4AE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EFF4692"/>
    <w:multiLevelType w:val="hybridMultilevel"/>
    <w:tmpl w:val="96BAC55E"/>
    <w:lvl w:ilvl="0" w:tplc="92FC333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6D3C4C"/>
    <w:multiLevelType w:val="hybridMultilevel"/>
    <w:tmpl w:val="39FCD8F6"/>
    <w:lvl w:ilvl="0" w:tplc="41E418E2">
      <w:start w:val="1"/>
      <w:numFmt w:val="decimal"/>
      <w:lvlText w:val="%1."/>
      <w:lvlJc w:val="left"/>
      <w:pPr>
        <w:ind w:left="1151" w:hanging="360"/>
      </w:pPr>
      <w:rPr>
        <w:rFonts w:cs="Times New Roman"/>
        <w:b w:val="0"/>
      </w:rPr>
    </w:lvl>
    <w:lvl w:ilvl="1" w:tplc="D5247FB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8D11CE"/>
    <w:multiLevelType w:val="hybridMultilevel"/>
    <w:tmpl w:val="63FADF68"/>
    <w:lvl w:ilvl="0" w:tplc="22FED952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59820D2A"/>
    <w:multiLevelType w:val="hybridMultilevel"/>
    <w:tmpl w:val="C686A674"/>
    <w:lvl w:ilvl="0" w:tplc="41E418E2">
      <w:start w:val="1"/>
      <w:numFmt w:val="decimal"/>
      <w:lvlText w:val="%1."/>
      <w:lvlJc w:val="left"/>
      <w:pPr>
        <w:ind w:left="1151" w:hanging="360"/>
      </w:pPr>
      <w:rPr>
        <w:rFonts w:cs="Times New Roman"/>
        <w:b w:val="0"/>
      </w:rPr>
    </w:lvl>
    <w:lvl w:ilvl="1" w:tplc="354E78E8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460ACB"/>
    <w:multiLevelType w:val="hybridMultilevel"/>
    <w:tmpl w:val="8F10BD36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5" w15:restartNumberingAfterBreak="0">
    <w:nsid w:val="64BE25A2"/>
    <w:multiLevelType w:val="hybridMultilevel"/>
    <w:tmpl w:val="18944B9C"/>
    <w:lvl w:ilvl="0" w:tplc="E1B69AFA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36" w15:restartNumberingAfterBreak="0">
    <w:nsid w:val="673F330E"/>
    <w:multiLevelType w:val="hybridMultilevel"/>
    <w:tmpl w:val="4B8EE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47A9E"/>
    <w:multiLevelType w:val="hybridMultilevel"/>
    <w:tmpl w:val="E49CFA8E"/>
    <w:lvl w:ilvl="0" w:tplc="EF1ED5FC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38" w15:restartNumberingAfterBreak="0">
    <w:nsid w:val="721A1B8B"/>
    <w:multiLevelType w:val="hybridMultilevel"/>
    <w:tmpl w:val="B8368A72"/>
    <w:lvl w:ilvl="0" w:tplc="3392CC1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9" w15:restartNumberingAfterBreak="0">
    <w:nsid w:val="72A16B32"/>
    <w:multiLevelType w:val="hybridMultilevel"/>
    <w:tmpl w:val="26D058F6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 w15:restartNumberingAfterBreak="0">
    <w:nsid w:val="75A91AF9"/>
    <w:multiLevelType w:val="hybridMultilevel"/>
    <w:tmpl w:val="960AAB18"/>
    <w:lvl w:ilvl="0" w:tplc="173E27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AB663F1"/>
    <w:multiLevelType w:val="hybridMultilevel"/>
    <w:tmpl w:val="E9284674"/>
    <w:lvl w:ilvl="0" w:tplc="41E418E2">
      <w:start w:val="1"/>
      <w:numFmt w:val="decimal"/>
      <w:lvlText w:val="%1."/>
      <w:lvlJc w:val="left"/>
      <w:pPr>
        <w:ind w:left="1151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4C4447C8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82178524">
    <w:abstractNumId w:val="23"/>
  </w:num>
  <w:num w:numId="2" w16cid:durableId="2038656993">
    <w:abstractNumId w:val="17"/>
  </w:num>
  <w:num w:numId="3" w16cid:durableId="1314990687">
    <w:abstractNumId w:val="0"/>
  </w:num>
  <w:num w:numId="4" w16cid:durableId="996803116">
    <w:abstractNumId w:val="37"/>
  </w:num>
  <w:num w:numId="5" w16cid:durableId="29378391">
    <w:abstractNumId w:val="30"/>
  </w:num>
  <w:num w:numId="6" w16cid:durableId="598101624">
    <w:abstractNumId w:val="1"/>
  </w:num>
  <w:num w:numId="7" w16cid:durableId="106851411">
    <w:abstractNumId w:val="35"/>
  </w:num>
  <w:num w:numId="8" w16cid:durableId="2058894422">
    <w:abstractNumId w:val="16"/>
  </w:num>
  <w:num w:numId="9" w16cid:durableId="2029943404">
    <w:abstractNumId w:val="24"/>
  </w:num>
  <w:num w:numId="10" w16cid:durableId="1510559342">
    <w:abstractNumId w:val="38"/>
  </w:num>
  <w:num w:numId="11" w16cid:durableId="179901251">
    <w:abstractNumId w:val="6"/>
  </w:num>
  <w:num w:numId="12" w16cid:durableId="859471187">
    <w:abstractNumId w:val="3"/>
  </w:num>
  <w:num w:numId="13" w16cid:durableId="602415705">
    <w:abstractNumId w:val="26"/>
  </w:num>
  <w:num w:numId="14" w16cid:durableId="1485464100">
    <w:abstractNumId w:val="31"/>
  </w:num>
  <w:num w:numId="15" w16cid:durableId="1469785364">
    <w:abstractNumId w:val="13"/>
  </w:num>
  <w:num w:numId="16" w16cid:durableId="770123281">
    <w:abstractNumId w:val="39"/>
  </w:num>
  <w:num w:numId="17" w16cid:durableId="379793660">
    <w:abstractNumId w:val="32"/>
  </w:num>
  <w:num w:numId="18" w16cid:durableId="2044474700">
    <w:abstractNumId w:val="33"/>
  </w:num>
  <w:num w:numId="19" w16cid:durableId="1583178007">
    <w:abstractNumId w:val="19"/>
  </w:num>
  <w:num w:numId="20" w16cid:durableId="2129011127">
    <w:abstractNumId w:val="41"/>
  </w:num>
  <w:num w:numId="21" w16cid:durableId="332493700">
    <w:abstractNumId w:val="4"/>
  </w:num>
  <w:num w:numId="22" w16cid:durableId="1910731323">
    <w:abstractNumId w:val="11"/>
  </w:num>
  <w:num w:numId="23" w16cid:durableId="22445193">
    <w:abstractNumId w:val="2"/>
  </w:num>
  <w:num w:numId="24" w16cid:durableId="1639913497">
    <w:abstractNumId w:val="14"/>
  </w:num>
  <w:num w:numId="25" w16cid:durableId="794980564">
    <w:abstractNumId w:val="15"/>
  </w:num>
  <w:num w:numId="26" w16cid:durableId="1152528098">
    <w:abstractNumId w:val="21"/>
  </w:num>
  <w:num w:numId="27" w16cid:durableId="1178082769">
    <w:abstractNumId w:val="29"/>
  </w:num>
  <w:num w:numId="28" w16cid:durableId="190264689">
    <w:abstractNumId w:val="10"/>
  </w:num>
  <w:num w:numId="29" w16cid:durableId="2044624141">
    <w:abstractNumId w:val="9"/>
  </w:num>
  <w:num w:numId="30" w16cid:durableId="1007708225">
    <w:abstractNumId w:val="12"/>
  </w:num>
  <w:num w:numId="31" w16cid:durableId="1143813901">
    <w:abstractNumId w:val="28"/>
  </w:num>
  <w:num w:numId="32" w16cid:durableId="848910030">
    <w:abstractNumId w:val="8"/>
  </w:num>
  <w:num w:numId="33" w16cid:durableId="1502937782">
    <w:abstractNumId w:val="25"/>
  </w:num>
  <w:num w:numId="34" w16cid:durableId="609582556">
    <w:abstractNumId w:val="27"/>
  </w:num>
  <w:num w:numId="35" w16cid:durableId="734356825">
    <w:abstractNumId w:val="36"/>
  </w:num>
  <w:num w:numId="36" w16cid:durableId="16302356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88530119">
    <w:abstractNumId w:val="7"/>
  </w:num>
  <w:num w:numId="38" w16cid:durableId="586501468">
    <w:abstractNumId w:val="5"/>
  </w:num>
  <w:num w:numId="39" w16cid:durableId="20364944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835332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9545254">
    <w:abstractNumId w:val="34"/>
  </w:num>
  <w:num w:numId="42" w16cid:durableId="1806577949">
    <w:abstractNumId w:val="18"/>
  </w:num>
  <w:num w:numId="43" w16cid:durableId="1848059818">
    <w:abstractNumId w:val="40"/>
  </w:num>
  <w:num w:numId="44" w16cid:durableId="15969342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removePersonalInformation/>
  <w:proofState w:spelling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85"/>
    <w:rsid w:val="0001446A"/>
    <w:rsid w:val="00020DEC"/>
    <w:rsid w:val="000864CB"/>
    <w:rsid w:val="000877E3"/>
    <w:rsid w:val="000B187F"/>
    <w:rsid w:val="00100D84"/>
    <w:rsid w:val="00112817"/>
    <w:rsid w:val="001312FA"/>
    <w:rsid w:val="001475F5"/>
    <w:rsid w:val="0016483E"/>
    <w:rsid w:val="00166445"/>
    <w:rsid w:val="001E7F8B"/>
    <w:rsid w:val="0020183D"/>
    <w:rsid w:val="002102DE"/>
    <w:rsid w:val="00217A33"/>
    <w:rsid w:val="00224843"/>
    <w:rsid w:val="00227055"/>
    <w:rsid w:val="0027340F"/>
    <w:rsid w:val="002B10D8"/>
    <w:rsid w:val="002B30DB"/>
    <w:rsid w:val="002E4F7D"/>
    <w:rsid w:val="003208F7"/>
    <w:rsid w:val="00353580"/>
    <w:rsid w:val="00361505"/>
    <w:rsid w:val="003627EE"/>
    <w:rsid w:val="00374603"/>
    <w:rsid w:val="00383BF1"/>
    <w:rsid w:val="0038630E"/>
    <w:rsid w:val="003A3784"/>
    <w:rsid w:val="003A70FE"/>
    <w:rsid w:val="003D40EC"/>
    <w:rsid w:val="003D4E32"/>
    <w:rsid w:val="003E0F3E"/>
    <w:rsid w:val="003E1237"/>
    <w:rsid w:val="003F2DEE"/>
    <w:rsid w:val="00405EEC"/>
    <w:rsid w:val="00442ACB"/>
    <w:rsid w:val="004A2C8A"/>
    <w:rsid w:val="004A31E8"/>
    <w:rsid w:val="004A5906"/>
    <w:rsid w:val="004E431D"/>
    <w:rsid w:val="004F3B87"/>
    <w:rsid w:val="00557648"/>
    <w:rsid w:val="00560B3D"/>
    <w:rsid w:val="00567E5D"/>
    <w:rsid w:val="00570023"/>
    <w:rsid w:val="00570305"/>
    <w:rsid w:val="0057718D"/>
    <w:rsid w:val="005A00A1"/>
    <w:rsid w:val="005C0543"/>
    <w:rsid w:val="0063442C"/>
    <w:rsid w:val="00651CF0"/>
    <w:rsid w:val="0065558F"/>
    <w:rsid w:val="00657F51"/>
    <w:rsid w:val="00660CFF"/>
    <w:rsid w:val="00661714"/>
    <w:rsid w:val="00666241"/>
    <w:rsid w:val="006837B7"/>
    <w:rsid w:val="00687E40"/>
    <w:rsid w:val="006C746A"/>
    <w:rsid w:val="006D0727"/>
    <w:rsid w:val="0070649E"/>
    <w:rsid w:val="00733911"/>
    <w:rsid w:val="00774C37"/>
    <w:rsid w:val="00776D33"/>
    <w:rsid w:val="007A6E76"/>
    <w:rsid w:val="007B6713"/>
    <w:rsid w:val="007E14EE"/>
    <w:rsid w:val="007E3732"/>
    <w:rsid w:val="007F3557"/>
    <w:rsid w:val="00812888"/>
    <w:rsid w:val="00826C6E"/>
    <w:rsid w:val="00833974"/>
    <w:rsid w:val="008530D8"/>
    <w:rsid w:val="00866FB5"/>
    <w:rsid w:val="008673AF"/>
    <w:rsid w:val="008B1AB4"/>
    <w:rsid w:val="008E1C5E"/>
    <w:rsid w:val="008F4620"/>
    <w:rsid w:val="00920AA8"/>
    <w:rsid w:val="00924A30"/>
    <w:rsid w:val="009274E3"/>
    <w:rsid w:val="009407BC"/>
    <w:rsid w:val="009534A0"/>
    <w:rsid w:val="00956604"/>
    <w:rsid w:val="00961029"/>
    <w:rsid w:val="00984DD2"/>
    <w:rsid w:val="009B5C06"/>
    <w:rsid w:val="009C07EA"/>
    <w:rsid w:val="009D0278"/>
    <w:rsid w:val="00A00A67"/>
    <w:rsid w:val="00A242FA"/>
    <w:rsid w:val="00A270D2"/>
    <w:rsid w:val="00A34C46"/>
    <w:rsid w:val="00A555D8"/>
    <w:rsid w:val="00A6098F"/>
    <w:rsid w:val="00AA2C68"/>
    <w:rsid w:val="00AD63EC"/>
    <w:rsid w:val="00AE5481"/>
    <w:rsid w:val="00B02F99"/>
    <w:rsid w:val="00B0622B"/>
    <w:rsid w:val="00B61B3B"/>
    <w:rsid w:val="00B8474C"/>
    <w:rsid w:val="00BA031D"/>
    <w:rsid w:val="00BA6F29"/>
    <w:rsid w:val="00BB1FAE"/>
    <w:rsid w:val="00BC4659"/>
    <w:rsid w:val="00BD61CB"/>
    <w:rsid w:val="00BF1F43"/>
    <w:rsid w:val="00C12689"/>
    <w:rsid w:val="00C35CAE"/>
    <w:rsid w:val="00C65412"/>
    <w:rsid w:val="00C906FD"/>
    <w:rsid w:val="00CA6F81"/>
    <w:rsid w:val="00CD31B6"/>
    <w:rsid w:val="00CE02E7"/>
    <w:rsid w:val="00CF17ED"/>
    <w:rsid w:val="00D2261E"/>
    <w:rsid w:val="00D23BF3"/>
    <w:rsid w:val="00D52807"/>
    <w:rsid w:val="00D8187C"/>
    <w:rsid w:val="00D8207F"/>
    <w:rsid w:val="00D840F1"/>
    <w:rsid w:val="00D93857"/>
    <w:rsid w:val="00D945EB"/>
    <w:rsid w:val="00DC2957"/>
    <w:rsid w:val="00E1750F"/>
    <w:rsid w:val="00E41265"/>
    <w:rsid w:val="00E5596E"/>
    <w:rsid w:val="00E832EE"/>
    <w:rsid w:val="00E85015"/>
    <w:rsid w:val="00F03040"/>
    <w:rsid w:val="00F160AB"/>
    <w:rsid w:val="00F64A6F"/>
    <w:rsid w:val="00F77FA2"/>
    <w:rsid w:val="00F8341A"/>
    <w:rsid w:val="00F8768E"/>
    <w:rsid w:val="00FA447B"/>
    <w:rsid w:val="00FA6488"/>
    <w:rsid w:val="00FA7748"/>
    <w:rsid w:val="00FB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725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24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1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A85"/>
  </w:style>
  <w:style w:type="paragraph" w:styleId="Nagwek">
    <w:name w:val="header"/>
    <w:basedOn w:val="Normalny"/>
    <w:link w:val="NagwekZnak"/>
    <w:uiPriority w:val="99"/>
    <w:unhideWhenUsed/>
    <w:rsid w:val="00F1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0AB"/>
  </w:style>
  <w:style w:type="paragraph" w:styleId="Tekstdymka">
    <w:name w:val="Balloon Text"/>
    <w:basedOn w:val="Normalny"/>
    <w:link w:val="TekstdymkaZnak"/>
    <w:uiPriority w:val="99"/>
    <w:semiHidden/>
    <w:unhideWhenUsed/>
    <w:rsid w:val="003A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A70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A70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61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617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7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1714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E41265"/>
    <w:rPr>
      <w:color w:val="0000FF"/>
      <w:u w:val="single"/>
    </w:rPr>
  </w:style>
  <w:style w:type="paragraph" w:styleId="Poprawka">
    <w:name w:val="Revision"/>
    <w:hidden/>
    <w:uiPriority w:val="99"/>
    <w:semiHidden/>
    <w:rsid w:val="001E7F8B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6D0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3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F8B85-0A17-4414-B02C-8B281A848A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63AD89-DBD4-4D06-9A3E-152CE38D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1803</Words>
  <Characters>10818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12596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2024-05-11T09:05:00Z</dcterms:created>
  <dcterms:modified xsi:type="dcterms:W3CDTF">2024-05-11T15:38:00Z</dcterms:modified>
</cp:coreProperties>
</file>